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0C0" w14:textId="755FDC8D" w:rsidR="00732939" w:rsidRDefault="009A475C">
      <w:pPr>
        <w:pStyle w:val="Title"/>
        <w:contextualSpacing w:val="0"/>
        <w:jc w:val="center"/>
        <w:rPr>
          <w:sz w:val="48"/>
          <w:szCs w:val="48"/>
        </w:rPr>
      </w:pPr>
      <w:r>
        <w:rPr>
          <w:sz w:val="48"/>
          <w:szCs w:val="48"/>
        </w:rPr>
        <w:t>EDUC 205- Pluralism</w:t>
      </w:r>
      <w:r w:rsidR="00430884">
        <w:rPr>
          <w:sz w:val="48"/>
          <w:szCs w:val="48"/>
        </w:rPr>
        <w:t xml:space="preserve">, </w:t>
      </w:r>
      <w:r>
        <w:rPr>
          <w:sz w:val="48"/>
          <w:szCs w:val="48"/>
        </w:rPr>
        <w:t>2</w:t>
      </w:r>
      <w:r w:rsidR="00430884">
        <w:rPr>
          <w:sz w:val="48"/>
          <w:szCs w:val="48"/>
        </w:rPr>
        <w:t xml:space="preserve"> credits</w:t>
      </w:r>
    </w:p>
    <w:p w14:paraId="03729C74" w14:textId="77777777" w:rsidR="00732939" w:rsidRDefault="498F6933" w:rsidP="498F6933">
      <w:pPr>
        <w:pStyle w:val="Title"/>
        <w:contextualSpacing w:val="0"/>
        <w:jc w:val="center"/>
        <w:rPr>
          <w:color w:val="5F2987"/>
          <w:sz w:val="40"/>
          <w:szCs w:val="40"/>
        </w:rPr>
      </w:pPr>
      <w:r>
        <w:rPr>
          <w:sz w:val="48"/>
          <w:szCs w:val="48"/>
        </w:rPr>
        <w:t>Syllabus</w:t>
      </w:r>
    </w:p>
    <w:p w14:paraId="5EE8B22E" w14:textId="16BB04F3" w:rsidR="00732939" w:rsidRPr="00573C74" w:rsidRDefault="009A475C" w:rsidP="498F6933">
      <w:pPr>
        <w:pStyle w:val="Title"/>
        <w:contextualSpacing w:val="0"/>
        <w:jc w:val="both"/>
        <w:rPr>
          <w:color w:val="000000" w:themeColor="text1"/>
          <w:sz w:val="40"/>
          <w:szCs w:val="40"/>
        </w:rPr>
      </w:pPr>
      <w:r w:rsidRPr="00573C74">
        <w:rPr>
          <w:color w:val="000000" w:themeColor="text1"/>
          <w:sz w:val="40"/>
          <w:szCs w:val="40"/>
        </w:rPr>
        <w:t>Fall</w:t>
      </w:r>
      <w:r w:rsidR="498F6933" w:rsidRPr="00573C74">
        <w:rPr>
          <w:color w:val="000000" w:themeColor="text1"/>
          <w:sz w:val="40"/>
          <w:szCs w:val="40"/>
        </w:rPr>
        <w:t>/</w:t>
      </w:r>
      <w:r w:rsidRPr="00573C74">
        <w:rPr>
          <w:color w:val="000000" w:themeColor="text1"/>
          <w:sz w:val="40"/>
          <w:szCs w:val="40"/>
        </w:rPr>
        <w:t>2022</w:t>
      </w:r>
    </w:p>
    <w:p w14:paraId="7FBF0273" w14:textId="18BA04B1" w:rsidR="00732939" w:rsidRPr="009A475C" w:rsidRDefault="00430884" w:rsidP="009A475C">
      <w:pPr>
        <w:jc w:val="center"/>
      </w:pPr>
      <w:r>
        <w:t>Time and Location of Course Meetings</w:t>
      </w:r>
    </w:p>
    <w:tbl>
      <w:tblPr>
        <w:tblStyle w:val="a"/>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732939" w14:paraId="5A43AB4A" w14:textId="77777777" w:rsidTr="6DD4A7EA">
        <w:tc>
          <w:tcPr>
            <w:tcW w:w="6300" w:type="dxa"/>
          </w:tcPr>
          <w:p w14:paraId="5DCDE9EA" w14:textId="77777777" w:rsidR="00732939" w:rsidRDefault="00732939">
            <w:pPr>
              <w:pBdr>
                <w:top w:val="nil"/>
                <w:left w:val="nil"/>
                <w:bottom w:val="nil"/>
                <w:right w:val="nil"/>
                <w:between w:val="nil"/>
              </w:pBdr>
              <w:rPr>
                <w:color w:val="000000"/>
                <w:sz w:val="24"/>
                <w:szCs w:val="24"/>
              </w:rPr>
            </w:pPr>
          </w:p>
          <w:tbl>
            <w:tblPr>
              <w:tblStyle w:val="a0"/>
              <w:tblW w:w="6381" w:type="dxa"/>
              <w:tblBorders>
                <w:top w:val="nil"/>
                <w:left w:val="nil"/>
                <w:bottom w:val="nil"/>
                <w:right w:val="nil"/>
              </w:tblBorders>
              <w:tblLayout w:type="fixed"/>
              <w:tblLook w:val="0000" w:firstRow="0" w:lastRow="0" w:firstColumn="0" w:lastColumn="0" w:noHBand="0" w:noVBand="0"/>
            </w:tblPr>
            <w:tblGrid>
              <w:gridCol w:w="6381"/>
            </w:tblGrid>
            <w:tr w:rsidR="00732939" w14:paraId="5ECE84A3" w14:textId="77777777" w:rsidTr="00880B8D">
              <w:trPr>
                <w:trHeight w:val="660"/>
              </w:trPr>
              <w:tc>
                <w:tcPr>
                  <w:tcW w:w="6381" w:type="dxa"/>
                </w:tcPr>
                <w:p w14:paraId="3843A8A6" w14:textId="77777777" w:rsidR="009A475C" w:rsidRDefault="00430884" w:rsidP="6DD4A7EA">
                  <w:pPr>
                    <w:pBdr>
                      <w:top w:val="nil"/>
                      <w:left w:val="nil"/>
                      <w:bottom w:val="nil"/>
                      <w:right w:val="nil"/>
                      <w:between w:val="nil"/>
                    </w:pBdr>
                    <w:spacing w:after="0" w:line="240" w:lineRule="auto"/>
                    <w:rPr>
                      <w:color w:val="000000"/>
                      <w:sz w:val="24"/>
                      <w:szCs w:val="24"/>
                    </w:rPr>
                  </w:pPr>
                  <w:r>
                    <w:rPr>
                      <w:sz w:val="24"/>
                      <w:szCs w:val="24"/>
                    </w:rPr>
                    <w:t>Instructor</w:t>
                  </w:r>
                  <w:r w:rsidRPr="6DD4A7EA">
                    <w:rPr>
                      <w:color w:val="000000"/>
                      <w:sz w:val="24"/>
                      <w:szCs w:val="24"/>
                    </w:rPr>
                    <w:t xml:space="preserve"> Name</w:t>
                  </w:r>
                  <w:r w:rsidR="0A42F941" w:rsidRPr="6DD4A7EA">
                    <w:rPr>
                      <w:color w:val="000000"/>
                      <w:sz w:val="24"/>
                      <w:szCs w:val="24"/>
                    </w:rPr>
                    <w:t>/Pronouns:</w:t>
                  </w:r>
                </w:p>
                <w:p w14:paraId="3F93A4D4" w14:textId="0801631B" w:rsidR="00732939" w:rsidRDefault="008B2581" w:rsidP="6DD4A7EA">
                  <w:pPr>
                    <w:pBdr>
                      <w:top w:val="nil"/>
                      <w:left w:val="nil"/>
                      <w:bottom w:val="nil"/>
                      <w:right w:val="nil"/>
                      <w:between w:val="nil"/>
                    </w:pBdr>
                    <w:spacing w:after="0" w:line="240" w:lineRule="auto"/>
                    <w:rPr>
                      <w:color w:val="000000"/>
                      <w:sz w:val="24"/>
                      <w:szCs w:val="24"/>
                    </w:rPr>
                  </w:pPr>
                  <w:r>
                    <w:rPr>
                      <w:color w:val="000000"/>
                      <w:sz w:val="24"/>
                      <w:szCs w:val="24"/>
                    </w:rPr>
                    <w:t xml:space="preserve"> Dr. Aaron Baker (he/him/his)</w:t>
                  </w:r>
                </w:p>
                <w:p w14:paraId="6F5B182E" w14:textId="36737FFA"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Office </w:t>
                  </w:r>
                  <w:r>
                    <w:rPr>
                      <w:sz w:val="24"/>
                      <w:szCs w:val="24"/>
                    </w:rPr>
                    <w:t>Location</w:t>
                  </w:r>
                  <w:r>
                    <w:rPr>
                      <w:color w:val="000000"/>
                      <w:sz w:val="24"/>
                      <w:szCs w:val="24"/>
                    </w:rPr>
                    <w:t>:</w:t>
                  </w:r>
                  <w:r w:rsidR="008B2581">
                    <w:rPr>
                      <w:color w:val="000000"/>
                      <w:sz w:val="24"/>
                      <w:szCs w:val="24"/>
                    </w:rPr>
                    <w:t xml:space="preserve"> </w:t>
                  </w:r>
                  <w:r w:rsidR="009A475C">
                    <w:rPr>
                      <w:color w:val="000000"/>
                      <w:sz w:val="24"/>
                      <w:szCs w:val="24"/>
                    </w:rPr>
                    <w:t xml:space="preserve">CPS </w:t>
                  </w:r>
                  <w:r w:rsidR="008B2581">
                    <w:rPr>
                      <w:color w:val="000000"/>
                      <w:sz w:val="24"/>
                      <w:szCs w:val="24"/>
                    </w:rPr>
                    <w:t>Room 455</w:t>
                  </w:r>
                </w:p>
                <w:p w14:paraId="1E27254C" w14:textId="5A4049C6" w:rsidR="00880B8D" w:rsidRDefault="00880B8D">
                  <w:pPr>
                    <w:pBdr>
                      <w:top w:val="nil"/>
                      <w:left w:val="nil"/>
                      <w:bottom w:val="nil"/>
                      <w:right w:val="nil"/>
                      <w:between w:val="nil"/>
                    </w:pBdr>
                    <w:spacing w:after="0" w:line="240" w:lineRule="auto"/>
                    <w:rPr>
                      <w:color w:val="000000"/>
                      <w:sz w:val="24"/>
                      <w:szCs w:val="24"/>
                    </w:rPr>
                  </w:pPr>
                </w:p>
              </w:tc>
            </w:tr>
          </w:tbl>
          <w:p w14:paraId="33C34B9D" w14:textId="77777777" w:rsidR="00732939" w:rsidRDefault="00732939">
            <w:pPr>
              <w:pBdr>
                <w:top w:val="nil"/>
                <w:left w:val="nil"/>
                <w:bottom w:val="nil"/>
                <w:right w:val="nil"/>
                <w:between w:val="nil"/>
              </w:pBdr>
              <w:rPr>
                <w:color w:val="000000"/>
                <w:sz w:val="24"/>
                <w:szCs w:val="24"/>
              </w:rPr>
            </w:pPr>
          </w:p>
        </w:tc>
        <w:tc>
          <w:tcPr>
            <w:tcW w:w="3960" w:type="dxa"/>
          </w:tcPr>
          <w:p w14:paraId="66389D2D" w14:textId="77777777" w:rsidR="00732939" w:rsidRDefault="00732939">
            <w:pPr>
              <w:pBdr>
                <w:top w:val="nil"/>
                <w:left w:val="nil"/>
                <w:bottom w:val="nil"/>
                <w:right w:val="nil"/>
                <w:between w:val="nil"/>
              </w:pBdr>
              <w:rPr>
                <w:color w:val="000000"/>
                <w:sz w:val="24"/>
                <w:szCs w:val="24"/>
              </w:rPr>
            </w:pPr>
          </w:p>
          <w:p w14:paraId="0C8B8FB0" w14:textId="1FA8DE77" w:rsidR="00732939" w:rsidRDefault="00430884">
            <w:pPr>
              <w:pBdr>
                <w:top w:val="nil"/>
                <w:left w:val="nil"/>
                <w:bottom w:val="nil"/>
                <w:right w:val="nil"/>
                <w:between w:val="nil"/>
              </w:pBdr>
              <w:rPr>
                <w:color w:val="000000"/>
                <w:sz w:val="24"/>
                <w:szCs w:val="24"/>
              </w:rPr>
            </w:pPr>
            <w:r>
              <w:rPr>
                <w:color w:val="000000"/>
                <w:sz w:val="24"/>
                <w:szCs w:val="24"/>
              </w:rPr>
              <w:t xml:space="preserve">Email: </w:t>
            </w:r>
            <w:r w:rsidR="008B2581">
              <w:rPr>
                <w:color w:val="000000"/>
                <w:sz w:val="24"/>
                <w:szCs w:val="24"/>
              </w:rPr>
              <w:t>aarbaker@uwsp.edu</w:t>
            </w:r>
          </w:p>
          <w:p w14:paraId="611413AD" w14:textId="4D1E1A4C" w:rsidR="00732939" w:rsidRDefault="000110B3">
            <w:pPr>
              <w:pBdr>
                <w:top w:val="nil"/>
                <w:left w:val="nil"/>
                <w:bottom w:val="nil"/>
                <w:right w:val="nil"/>
                <w:between w:val="nil"/>
              </w:pBdr>
              <w:rPr>
                <w:color w:val="000000"/>
                <w:sz w:val="24"/>
                <w:szCs w:val="24"/>
              </w:rPr>
            </w:pPr>
            <w:r>
              <w:rPr>
                <w:color w:val="000000"/>
                <w:sz w:val="24"/>
                <w:szCs w:val="24"/>
              </w:rPr>
              <w:t xml:space="preserve">Office Hours: </w:t>
            </w:r>
            <w:r w:rsidR="00880B8D">
              <w:rPr>
                <w:color w:val="000000"/>
                <w:sz w:val="24"/>
                <w:szCs w:val="24"/>
              </w:rPr>
              <w:t>Tues and Thurs 9am-11:30am</w:t>
            </w:r>
            <w:r w:rsidR="00CE6DBD">
              <w:rPr>
                <w:color w:val="000000"/>
                <w:sz w:val="24"/>
                <w:szCs w:val="24"/>
              </w:rPr>
              <w:t xml:space="preserve"> and by appointment</w:t>
            </w:r>
          </w:p>
        </w:tc>
      </w:tr>
    </w:tbl>
    <w:tbl>
      <w:tblPr>
        <w:tblStyle w:val="TableGrid"/>
        <w:tblW w:w="0" w:type="auto"/>
        <w:tblLook w:val="04A0" w:firstRow="1" w:lastRow="0" w:firstColumn="1" w:lastColumn="0" w:noHBand="0" w:noVBand="1"/>
      </w:tblPr>
      <w:tblGrid>
        <w:gridCol w:w="2517"/>
        <w:gridCol w:w="2517"/>
        <w:gridCol w:w="2518"/>
        <w:gridCol w:w="2518"/>
      </w:tblGrid>
      <w:tr w:rsidR="00477E5D" w14:paraId="2FED0B8D" w14:textId="77777777" w:rsidTr="00477E5D">
        <w:tc>
          <w:tcPr>
            <w:tcW w:w="2517" w:type="dxa"/>
          </w:tcPr>
          <w:p w14:paraId="5218CC82" w14:textId="7DC557A5" w:rsidR="00477E5D" w:rsidRPr="00880B8D" w:rsidRDefault="00477E5D">
            <w:pPr>
              <w:keepNext/>
              <w:keepLines/>
              <w:spacing w:before="240"/>
              <w:rPr>
                <w:color w:val="000000" w:themeColor="text1"/>
                <w:sz w:val="24"/>
                <w:szCs w:val="24"/>
              </w:rPr>
            </w:pPr>
            <w:r w:rsidRPr="00880B8D">
              <w:rPr>
                <w:color w:val="000000" w:themeColor="text1"/>
                <w:sz w:val="24"/>
                <w:szCs w:val="24"/>
              </w:rPr>
              <w:t>Section</w:t>
            </w:r>
          </w:p>
        </w:tc>
        <w:tc>
          <w:tcPr>
            <w:tcW w:w="2517" w:type="dxa"/>
          </w:tcPr>
          <w:p w14:paraId="1C6A6C1F" w14:textId="3041E887" w:rsidR="00477E5D" w:rsidRPr="00880B8D" w:rsidRDefault="00477E5D">
            <w:pPr>
              <w:keepNext/>
              <w:keepLines/>
              <w:spacing w:before="240"/>
              <w:rPr>
                <w:color w:val="000000" w:themeColor="text1"/>
                <w:sz w:val="24"/>
                <w:szCs w:val="24"/>
              </w:rPr>
            </w:pPr>
            <w:r w:rsidRPr="00880B8D">
              <w:rPr>
                <w:color w:val="000000" w:themeColor="text1"/>
                <w:sz w:val="24"/>
                <w:szCs w:val="24"/>
              </w:rPr>
              <w:t>Day</w:t>
            </w:r>
          </w:p>
        </w:tc>
        <w:tc>
          <w:tcPr>
            <w:tcW w:w="2518" w:type="dxa"/>
          </w:tcPr>
          <w:p w14:paraId="39C2B362" w14:textId="123C9615" w:rsidR="00477E5D" w:rsidRPr="00880B8D" w:rsidRDefault="00477E5D">
            <w:pPr>
              <w:keepNext/>
              <w:keepLines/>
              <w:spacing w:before="240"/>
              <w:rPr>
                <w:color w:val="000000" w:themeColor="text1"/>
                <w:sz w:val="24"/>
                <w:szCs w:val="24"/>
              </w:rPr>
            </w:pPr>
            <w:r w:rsidRPr="00880B8D">
              <w:rPr>
                <w:color w:val="000000" w:themeColor="text1"/>
                <w:sz w:val="24"/>
                <w:szCs w:val="24"/>
              </w:rPr>
              <w:t>Time</w:t>
            </w:r>
          </w:p>
        </w:tc>
        <w:tc>
          <w:tcPr>
            <w:tcW w:w="2518" w:type="dxa"/>
          </w:tcPr>
          <w:p w14:paraId="7D68936F" w14:textId="54D7D958" w:rsidR="00477E5D" w:rsidRPr="00880B8D" w:rsidRDefault="00477E5D">
            <w:pPr>
              <w:keepNext/>
              <w:keepLines/>
              <w:spacing w:before="240"/>
              <w:rPr>
                <w:color w:val="000000" w:themeColor="text1"/>
                <w:sz w:val="24"/>
                <w:szCs w:val="24"/>
              </w:rPr>
            </w:pPr>
            <w:r w:rsidRPr="00880B8D">
              <w:rPr>
                <w:color w:val="000000" w:themeColor="text1"/>
                <w:sz w:val="24"/>
                <w:szCs w:val="24"/>
              </w:rPr>
              <w:t>Location</w:t>
            </w:r>
          </w:p>
        </w:tc>
      </w:tr>
      <w:tr w:rsidR="00477E5D" w14:paraId="3F99A833" w14:textId="77777777" w:rsidTr="00477E5D">
        <w:tc>
          <w:tcPr>
            <w:tcW w:w="2517" w:type="dxa"/>
          </w:tcPr>
          <w:p w14:paraId="33E0EE60" w14:textId="22432A9E" w:rsidR="00477E5D" w:rsidRPr="00880B8D" w:rsidRDefault="00477E5D">
            <w:pPr>
              <w:keepNext/>
              <w:keepLines/>
              <w:spacing w:before="240"/>
              <w:rPr>
                <w:color w:val="000000" w:themeColor="text1"/>
                <w:sz w:val="24"/>
                <w:szCs w:val="24"/>
              </w:rPr>
            </w:pPr>
            <w:r w:rsidRPr="00880B8D">
              <w:rPr>
                <w:color w:val="000000" w:themeColor="text1"/>
                <w:sz w:val="24"/>
                <w:szCs w:val="24"/>
              </w:rPr>
              <w:t>EDUC 205-03</w:t>
            </w:r>
          </w:p>
        </w:tc>
        <w:tc>
          <w:tcPr>
            <w:tcW w:w="2517" w:type="dxa"/>
          </w:tcPr>
          <w:p w14:paraId="57259DA8" w14:textId="71716D84"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591E2C7E" w14:textId="0712F1D2" w:rsidR="00477E5D" w:rsidRPr="00880B8D" w:rsidRDefault="000110B3">
            <w:pPr>
              <w:keepNext/>
              <w:keepLines/>
              <w:spacing w:before="240"/>
              <w:rPr>
                <w:color w:val="000000" w:themeColor="text1"/>
                <w:sz w:val="24"/>
                <w:szCs w:val="24"/>
              </w:rPr>
            </w:pPr>
            <w:r w:rsidRPr="00880B8D">
              <w:rPr>
                <w:color w:val="000000" w:themeColor="text1"/>
                <w:sz w:val="24"/>
                <w:szCs w:val="24"/>
              </w:rPr>
              <w:t>2:00pm-2:50pm</w:t>
            </w:r>
          </w:p>
        </w:tc>
        <w:tc>
          <w:tcPr>
            <w:tcW w:w="2518" w:type="dxa"/>
          </w:tcPr>
          <w:p w14:paraId="759DBE47" w14:textId="1A076A93" w:rsidR="00477E5D" w:rsidRPr="00880B8D" w:rsidRDefault="00B40472">
            <w:pPr>
              <w:keepNext/>
              <w:keepLines/>
              <w:spacing w:before="240"/>
              <w:rPr>
                <w:color w:val="000000" w:themeColor="text1"/>
                <w:sz w:val="24"/>
                <w:szCs w:val="24"/>
              </w:rPr>
            </w:pPr>
            <w:r w:rsidRPr="00880B8D">
              <w:rPr>
                <w:color w:val="000000" w:themeColor="text1"/>
                <w:sz w:val="24"/>
                <w:szCs w:val="24"/>
              </w:rPr>
              <w:t>CPS 228</w:t>
            </w:r>
          </w:p>
        </w:tc>
      </w:tr>
      <w:tr w:rsidR="00477E5D" w14:paraId="1ED22BB2" w14:textId="77777777" w:rsidTr="00477E5D">
        <w:tc>
          <w:tcPr>
            <w:tcW w:w="2517" w:type="dxa"/>
          </w:tcPr>
          <w:p w14:paraId="04D6707E" w14:textId="22690966" w:rsidR="00477E5D" w:rsidRPr="00880B8D" w:rsidRDefault="00477E5D">
            <w:pPr>
              <w:keepNext/>
              <w:keepLines/>
              <w:spacing w:before="240"/>
              <w:rPr>
                <w:color w:val="000000" w:themeColor="text1"/>
                <w:sz w:val="24"/>
                <w:szCs w:val="24"/>
              </w:rPr>
            </w:pPr>
            <w:r w:rsidRPr="00880B8D">
              <w:rPr>
                <w:color w:val="000000" w:themeColor="text1"/>
                <w:sz w:val="24"/>
                <w:szCs w:val="24"/>
              </w:rPr>
              <w:t>EDUC 205-04</w:t>
            </w:r>
          </w:p>
        </w:tc>
        <w:tc>
          <w:tcPr>
            <w:tcW w:w="2517" w:type="dxa"/>
          </w:tcPr>
          <w:p w14:paraId="31A63B96" w14:textId="749DBF96"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5148AA9B" w14:textId="567C2D69" w:rsidR="00477E5D" w:rsidRPr="00880B8D" w:rsidRDefault="000110B3">
            <w:pPr>
              <w:keepNext/>
              <w:keepLines/>
              <w:spacing w:before="240"/>
              <w:rPr>
                <w:color w:val="000000" w:themeColor="text1"/>
                <w:sz w:val="24"/>
                <w:szCs w:val="24"/>
              </w:rPr>
            </w:pPr>
            <w:r w:rsidRPr="00880B8D">
              <w:rPr>
                <w:color w:val="000000" w:themeColor="text1"/>
                <w:sz w:val="24"/>
                <w:szCs w:val="24"/>
              </w:rPr>
              <w:t>8:00am-8:50am</w:t>
            </w:r>
          </w:p>
        </w:tc>
        <w:tc>
          <w:tcPr>
            <w:tcW w:w="2518" w:type="dxa"/>
          </w:tcPr>
          <w:p w14:paraId="6BC5D03A" w14:textId="475418D5" w:rsidR="00477E5D" w:rsidRPr="00880B8D" w:rsidRDefault="000110B3">
            <w:pPr>
              <w:keepNext/>
              <w:keepLines/>
              <w:spacing w:before="240"/>
              <w:rPr>
                <w:color w:val="000000" w:themeColor="text1"/>
                <w:sz w:val="24"/>
                <w:szCs w:val="24"/>
              </w:rPr>
            </w:pPr>
            <w:r w:rsidRPr="00880B8D">
              <w:rPr>
                <w:color w:val="000000" w:themeColor="text1"/>
                <w:sz w:val="24"/>
                <w:szCs w:val="24"/>
              </w:rPr>
              <w:t>CPS 326</w:t>
            </w:r>
          </w:p>
        </w:tc>
      </w:tr>
      <w:tr w:rsidR="00477E5D" w14:paraId="61A830E8" w14:textId="77777777" w:rsidTr="00477E5D">
        <w:tc>
          <w:tcPr>
            <w:tcW w:w="2517" w:type="dxa"/>
          </w:tcPr>
          <w:p w14:paraId="7FE3116B" w14:textId="2801EFC0" w:rsidR="00477E5D" w:rsidRPr="00880B8D" w:rsidRDefault="00477E5D">
            <w:pPr>
              <w:keepNext/>
              <w:keepLines/>
              <w:spacing w:before="240"/>
              <w:rPr>
                <w:color w:val="000000" w:themeColor="text1"/>
                <w:sz w:val="24"/>
                <w:szCs w:val="24"/>
              </w:rPr>
            </w:pPr>
            <w:r w:rsidRPr="00880B8D">
              <w:rPr>
                <w:color w:val="000000" w:themeColor="text1"/>
                <w:sz w:val="24"/>
                <w:szCs w:val="24"/>
              </w:rPr>
              <w:t>EDUC 205-0</w:t>
            </w:r>
            <w:r w:rsidR="000110B3" w:rsidRPr="00880B8D">
              <w:rPr>
                <w:color w:val="000000" w:themeColor="text1"/>
                <w:sz w:val="24"/>
                <w:szCs w:val="24"/>
              </w:rPr>
              <w:t>5</w:t>
            </w:r>
          </w:p>
        </w:tc>
        <w:tc>
          <w:tcPr>
            <w:tcW w:w="2517" w:type="dxa"/>
          </w:tcPr>
          <w:p w14:paraId="45203A32" w14:textId="62CBCA70"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0065619E" w14:textId="5DF62ACB" w:rsidR="00477E5D" w:rsidRPr="00880B8D" w:rsidRDefault="000110B3">
            <w:pPr>
              <w:keepNext/>
              <w:keepLines/>
              <w:spacing w:before="240"/>
              <w:rPr>
                <w:color w:val="000000" w:themeColor="text1"/>
                <w:sz w:val="24"/>
                <w:szCs w:val="24"/>
              </w:rPr>
            </w:pPr>
            <w:r w:rsidRPr="00880B8D">
              <w:rPr>
                <w:color w:val="000000" w:themeColor="text1"/>
                <w:sz w:val="24"/>
                <w:szCs w:val="24"/>
              </w:rPr>
              <w:t>9:00am-9:50am</w:t>
            </w:r>
          </w:p>
        </w:tc>
        <w:tc>
          <w:tcPr>
            <w:tcW w:w="2518" w:type="dxa"/>
          </w:tcPr>
          <w:p w14:paraId="4C5E8885" w14:textId="1927CD3A" w:rsidR="00477E5D" w:rsidRPr="00880B8D" w:rsidRDefault="000110B3">
            <w:pPr>
              <w:keepNext/>
              <w:keepLines/>
              <w:spacing w:before="240"/>
              <w:rPr>
                <w:color w:val="000000" w:themeColor="text1"/>
                <w:sz w:val="24"/>
                <w:szCs w:val="24"/>
              </w:rPr>
            </w:pPr>
            <w:r w:rsidRPr="00880B8D">
              <w:rPr>
                <w:color w:val="000000" w:themeColor="text1"/>
                <w:sz w:val="24"/>
                <w:szCs w:val="24"/>
              </w:rPr>
              <w:t>CPS 326</w:t>
            </w:r>
          </w:p>
        </w:tc>
      </w:tr>
      <w:tr w:rsidR="00477E5D" w14:paraId="179323F7" w14:textId="77777777" w:rsidTr="00477E5D">
        <w:tc>
          <w:tcPr>
            <w:tcW w:w="2517" w:type="dxa"/>
          </w:tcPr>
          <w:p w14:paraId="020F0506" w14:textId="4A7B6E93" w:rsidR="00477E5D" w:rsidRPr="00880B8D" w:rsidRDefault="00477E5D">
            <w:pPr>
              <w:keepNext/>
              <w:keepLines/>
              <w:spacing w:before="240"/>
              <w:rPr>
                <w:color w:val="000000" w:themeColor="text1"/>
                <w:sz w:val="24"/>
                <w:szCs w:val="24"/>
              </w:rPr>
            </w:pPr>
            <w:r w:rsidRPr="00880B8D">
              <w:rPr>
                <w:color w:val="000000" w:themeColor="text1"/>
                <w:sz w:val="24"/>
                <w:szCs w:val="24"/>
              </w:rPr>
              <w:t>EDUC 205</w:t>
            </w:r>
            <w:r w:rsidR="00CF45DD" w:rsidRPr="00880B8D">
              <w:rPr>
                <w:color w:val="000000" w:themeColor="text1"/>
                <w:sz w:val="24"/>
                <w:szCs w:val="24"/>
              </w:rPr>
              <w:t>-0</w:t>
            </w:r>
            <w:r w:rsidR="000110B3" w:rsidRPr="00880B8D">
              <w:rPr>
                <w:color w:val="000000" w:themeColor="text1"/>
                <w:sz w:val="24"/>
                <w:szCs w:val="24"/>
              </w:rPr>
              <w:t>6</w:t>
            </w:r>
          </w:p>
        </w:tc>
        <w:tc>
          <w:tcPr>
            <w:tcW w:w="2517" w:type="dxa"/>
          </w:tcPr>
          <w:p w14:paraId="15407A78" w14:textId="3F2208B9" w:rsidR="00477E5D" w:rsidRPr="00880B8D" w:rsidRDefault="000110B3">
            <w:pPr>
              <w:keepNext/>
              <w:keepLines/>
              <w:spacing w:before="240"/>
              <w:rPr>
                <w:color w:val="000000" w:themeColor="text1"/>
                <w:sz w:val="24"/>
                <w:szCs w:val="24"/>
              </w:rPr>
            </w:pPr>
            <w:r w:rsidRPr="00880B8D">
              <w:rPr>
                <w:color w:val="000000" w:themeColor="text1"/>
                <w:sz w:val="24"/>
                <w:szCs w:val="24"/>
              </w:rPr>
              <w:t>Mon/Wed</w:t>
            </w:r>
          </w:p>
        </w:tc>
        <w:tc>
          <w:tcPr>
            <w:tcW w:w="2518" w:type="dxa"/>
          </w:tcPr>
          <w:p w14:paraId="65A7056A" w14:textId="70AEBFA1" w:rsidR="00477E5D" w:rsidRPr="00880B8D" w:rsidRDefault="000110B3">
            <w:pPr>
              <w:keepNext/>
              <w:keepLines/>
              <w:spacing w:before="240"/>
              <w:rPr>
                <w:color w:val="000000" w:themeColor="text1"/>
                <w:sz w:val="24"/>
                <w:szCs w:val="24"/>
              </w:rPr>
            </w:pPr>
            <w:r w:rsidRPr="00880B8D">
              <w:rPr>
                <w:color w:val="000000" w:themeColor="text1"/>
                <w:sz w:val="24"/>
                <w:szCs w:val="24"/>
              </w:rPr>
              <w:t>10:00am-10:50am</w:t>
            </w:r>
          </w:p>
        </w:tc>
        <w:tc>
          <w:tcPr>
            <w:tcW w:w="2518" w:type="dxa"/>
          </w:tcPr>
          <w:p w14:paraId="5387B0B6" w14:textId="59294633" w:rsidR="00477E5D" w:rsidRPr="00880B8D" w:rsidRDefault="00B40472">
            <w:pPr>
              <w:keepNext/>
              <w:keepLines/>
              <w:spacing w:before="240"/>
              <w:rPr>
                <w:color w:val="000000" w:themeColor="text1"/>
                <w:sz w:val="24"/>
                <w:szCs w:val="24"/>
              </w:rPr>
            </w:pPr>
            <w:r w:rsidRPr="00880B8D">
              <w:rPr>
                <w:color w:val="000000" w:themeColor="text1"/>
                <w:sz w:val="24"/>
                <w:szCs w:val="24"/>
              </w:rPr>
              <w:t>CPS 209</w:t>
            </w:r>
          </w:p>
        </w:tc>
      </w:tr>
    </w:tbl>
    <w:p w14:paraId="2325217E" w14:textId="77777777" w:rsidR="00477E5D" w:rsidRDefault="00477E5D">
      <w:pPr>
        <w:keepNext/>
        <w:keepLines/>
        <w:pBdr>
          <w:top w:val="nil"/>
          <w:left w:val="nil"/>
          <w:bottom w:val="nil"/>
          <w:right w:val="nil"/>
          <w:between w:val="nil"/>
        </w:pBdr>
        <w:spacing w:before="240" w:after="0" w:line="240" w:lineRule="auto"/>
        <w:rPr>
          <w:color w:val="2E75B5"/>
          <w:sz w:val="32"/>
          <w:szCs w:val="32"/>
        </w:rPr>
      </w:pPr>
    </w:p>
    <w:p w14:paraId="710F0EBF" w14:textId="79D60906" w:rsidR="00732939" w:rsidRDefault="00430884">
      <w:pPr>
        <w:keepNext/>
        <w:keepLines/>
        <w:pBdr>
          <w:top w:val="nil"/>
          <w:left w:val="nil"/>
          <w:bottom w:val="nil"/>
          <w:right w:val="nil"/>
          <w:between w:val="nil"/>
        </w:pBdr>
        <w:spacing w:before="240" w:after="0" w:line="240" w:lineRule="auto"/>
        <w:rPr>
          <w:color w:val="2E75B5"/>
          <w:sz w:val="32"/>
          <w:szCs w:val="32"/>
        </w:rPr>
      </w:pPr>
      <w:r>
        <w:rPr>
          <w:color w:val="2E75B5"/>
          <w:sz w:val="32"/>
          <w:szCs w:val="32"/>
        </w:rPr>
        <w:t>Table of Contents (Ctrl+Click to jump to that section)</w:t>
      </w:r>
    </w:p>
    <w:sdt>
      <w:sdtPr>
        <w:id w:val="1045891469"/>
        <w:docPartObj>
          <w:docPartGallery w:val="Table of Contents"/>
          <w:docPartUnique/>
        </w:docPartObj>
      </w:sdtPr>
      <w:sdtEndPr/>
      <w:sdtContent>
        <w:p w14:paraId="6F80697E" w14:textId="1332E36C" w:rsidR="00CE6DBD" w:rsidRDefault="00430884">
          <w:pPr>
            <w:tabs>
              <w:tab w:val="right" w:pos="10080"/>
            </w:tabs>
            <w:spacing w:before="80" w:line="240" w:lineRule="auto"/>
            <w:rPr>
              <w:noProof/>
            </w:rPr>
          </w:pPr>
          <w:r>
            <w:fldChar w:fldCharType="begin"/>
          </w:r>
          <w:r>
            <w:instrText xml:space="preserve"> TOC \h \u \z </w:instrText>
          </w:r>
          <w:r>
            <w:fldChar w:fldCharType="separate"/>
          </w:r>
        </w:p>
        <w:p w14:paraId="61173B7B" w14:textId="13B77DD9" w:rsidR="00CE6DBD" w:rsidRDefault="008056F5">
          <w:pPr>
            <w:pStyle w:val="TOC1"/>
            <w:tabs>
              <w:tab w:val="right" w:pos="10070"/>
            </w:tabs>
            <w:rPr>
              <w:noProof/>
            </w:rPr>
          </w:pPr>
          <w:hyperlink w:anchor="_Toc113015446" w:history="1">
            <w:r w:rsidR="00CE6DBD" w:rsidRPr="00692896">
              <w:rPr>
                <w:rStyle w:val="Hyperlink"/>
                <w:noProof/>
              </w:rPr>
              <w:t>Purpose and Course Description</w:t>
            </w:r>
            <w:r w:rsidR="00CE6DBD">
              <w:rPr>
                <w:noProof/>
                <w:webHidden/>
              </w:rPr>
              <w:tab/>
            </w:r>
            <w:r w:rsidR="00CE6DBD">
              <w:rPr>
                <w:noProof/>
                <w:webHidden/>
              </w:rPr>
              <w:fldChar w:fldCharType="begin"/>
            </w:r>
            <w:r w:rsidR="00CE6DBD">
              <w:rPr>
                <w:noProof/>
                <w:webHidden/>
              </w:rPr>
              <w:instrText xml:space="preserve"> PAGEREF _Toc113015446 \h </w:instrText>
            </w:r>
            <w:r w:rsidR="00CE6DBD">
              <w:rPr>
                <w:noProof/>
                <w:webHidden/>
              </w:rPr>
            </w:r>
            <w:r w:rsidR="00CE6DBD">
              <w:rPr>
                <w:noProof/>
                <w:webHidden/>
              </w:rPr>
              <w:fldChar w:fldCharType="separate"/>
            </w:r>
            <w:r w:rsidR="00CE6DBD">
              <w:rPr>
                <w:noProof/>
                <w:webHidden/>
              </w:rPr>
              <w:t>2</w:t>
            </w:r>
            <w:r w:rsidR="00CE6DBD">
              <w:rPr>
                <w:noProof/>
                <w:webHidden/>
              </w:rPr>
              <w:fldChar w:fldCharType="end"/>
            </w:r>
          </w:hyperlink>
        </w:p>
        <w:p w14:paraId="5351C130" w14:textId="6FB7BAC9" w:rsidR="00CE6DBD" w:rsidRDefault="008056F5">
          <w:pPr>
            <w:pStyle w:val="TOC1"/>
            <w:tabs>
              <w:tab w:val="right" w:pos="10070"/>
            </w:tabs>
            <w:rPr>
              <w:noProof/>
            </w:rPr>
          </w:pPr>
          <w:hyperlink w:anchor="_Toc113015447" w:history="1">
            <w:r w:rsidR="00CE6DBD" w:rsidRPr="00692896">
              <w:rPr>
                <w:rStyle w:val="Hyperlink"/>
                <w:noProof/>
              </w:rPr>
              <w:t>Student Learning Outcomes</w:t>
            </w:r>
            <w:r w:rsidR="00CE6DBD">
              <w:rPr>
                <w:noProof/>
                <w:webHidden/>
              </w:rPr>
              <w:tab/>
            </w:r>
            <w:r w:rsidR="00CE6DBD">
              <w:rPr>
                <w:noProof/>
                <w:webHidden/>
              </w:rPr>
              <w:fldChar w:fldCharType="begin"/>
            </w:r>
            <w:r w:rsidR="00CE6DBD">
              <w:rPr>
                <w:noProof/>
                <w:webHidden/>
              </w:rPr>
              <w:instrText xml:space="preserve"> PAGEREF _Toc113015447 \h </w:instrText>
            </w:r>
            <w:r w:rsidR="00CE6DBD">
              <w:rPr>
                <w:noProof/>
                <w:webHidden/>
              </w:rPr>
            </w:r>
            <w:r w:rsidR="00CE6DBD">
              <w:rPr>
                <w:noProof/>
                <w:webHidden/>
              </w:rPr>
              <w:fldChar w:fldCharType="separate"/>
            </w:r>
            <w:r w:rsidR="00CE6DBD">
              <w:rPr>
                <w:noProof/>
                <w:webHidden/>
              </w:rPr>
              <w:t>3</w:t>
            </w:r>
            <w:r w:rsidR="00CE6DBD">
              <w:rPr>
                <w:noProof/>
                <w:webHidden/>
              </w:rPr>
              <w:fldChar w:fldCharType="end"/>
            </w:r>
          </w:hyperlink>
        </w:p>
        <w:p w14:paraId="31F0EEFB" w14:textId="2948CF91" w:rsidR="00CE6DBD" w:rsidRDefault="008056F5" w:rsidP="00CE6DBD">
          <w:pPr>
            <w:pStyle w:val="TOC1"/>
            <w:tabs>
              <w:tab w:val="right" w:pos="10070"/>
            </w:tabs>
            <w:rPr>
              <w:noProof/>
            </w:rPr>
          </w:pPr>
          <w:hyperlink w:anchor="_Toc113015448" w:history="1">
            <w:r w:rsidR="00CE6DBD" w:rsidRPr="00692896">
              <w:rPr>
                <w:rStyle w:val="Hyperlink"/>
                <w:noProof/>
              </w:rPr>
              <w:t>Reflective Practitioner</w:t>
            </w:r>
            <w:r w:rsidR="00CE6DBD">
              <w:rPr>
                <w:noProof/>
                <w:webHidden/>
              </w:rPr>
              <w:tab/>
            </w:r>
            <w:r w:rsidR="00CE6DBD">
              <w:rPr>
                <w:noProof/>
                <w:webHidden/>
              </w:rPr>
              <w:fldChar w:fldCharType="begin"/>
            </w:r>
            <w:r w:rsidR="00CE6DBD">
              <w:rPr>
                <w:noProof/>
                <w:webHidden/>
              </w:rPr>
              <w:instrText xml:space="preserve"> PAGEREF _Toc113015448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030CEB61" w14:textId="232A72AC" w:rsidR="00CE6DBD" w:rsidRDefault="008056F5">
          <w:pPr>
            <w:pStyle w:val="TOC1"/>
            <w:tabs>
              <w:tab w:val="right" w:pos="10070"/>
            </w:tabs>
            <w:rPr>
              <w:noProof/>
            </w:rPr>
          </w:pPr>
          <w:hyperlink w:anchor="_Toc113015450" w:history="1">
            <w:r w:rsidR="00CE6DBD" w:rsidRPr="00692896">
              <w:rPr>
                <w:rStyle w:val="Hyperlink"/>
                <w:noProof/>
              </w:rPr>
              <w:t>Grading and Course Requirements</w:t>
            </w:r>
            <w:r w:rsidR="00CE6DBD">
              <w:rPr>
                <w:noProof/>
                <w:webHidden/>
              </w:rPr>
              <w:tab/>
            </w:r>
            <w:r w:rsidR="00CE6DBD">
              <w:rPr>
                <w:noProof/>
                <w:webHidden/>
              </w:rPr>
              <w:fldChar w:fldCharType="begin"/>
            </w:r>
            <w:r w:rsidR="00CE6DBD">
              <w:rPr>
                <w:noProof/>
                <w:webHidden/>
              </w:rPr>
              <w:instrText xml:space="preserve"> PAGEREF _Toc113015450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21AEAAB4" w14:textId="15B23D76" w:rsidR="00CE6DBD" w:rsidRDefault="008056F5">
          <w:pPr>
            <w:pStyle w:val="TOC1"/>
            <w:tabs>
              <w:tab w:val="right" w:pos="10070"/>
            </w:tabs>
            <w:rPr>
              <w:noProof/>
            </w:rPr>
          </w:pPr>
          <w:hyperlink w:anchor="_Toc113015451" w:history="1">
            <w:r w:rsidR="00CE6DBD" w:rsidRPr="00692896">
              <w:rPr>
                <w:rStyle w:val="Hyperlink"/>
                <w:noProof/>
              </w:rPr>
              <w:t>About the Instructor</w:t>
            </w:r>
            <w:r w:rsidR="00CE6DBD">
              <w:rPr>
                <w:noProof/>
                <w:webHidden/>
              </w:rPr>
              <w:tab/>
            </w:r>
            <w:r w:rsidR="00CE6DBD">
              <w:rPr>
                <w:noProof/>
                <w:webHidden/>
              </w:rPr>
              <w:fldChar w:fldCharType="begin"/>
            </w:r>
            <w:r w:rsidR="00CE6DBD">
              <w:rPr>
                <w:noProof/>
                <w:webHidden/>
              </w:rPr>
              <w:instrText xml:space="preserve"> PAGEREF _Toc113015451 \h </w:instrText>
            </w:r>
            <w:r w:rsidR="00CE6DBD">
              <w:rPr>
                <w:noProof/>
                <w:webHidden/>
              </w:rPr>
            </w:r>
            <w:r w:rsidR="00CE6DBD">
              <w:rPr>
                <w:noProof/>
                <w:webHidden/>
              </w:rPr>
              <w:fldChar w:fldCharType="separate"/>
            </w:r>
            <w:r w:rsidR="00CE6DBD">
              <w:rPr>
                <w:noProof/>
                <w:webHidden/>
              </w:rPr>
              <w:t>4</w:t>
            </w:r>
            <w:r w:rsidR="00CE6DBD">
              <w:rPr>
                <w:noProof/>
                <w:webHidden/>
              </w:rPr>
              <w:fldChar w:fldCharType="end"/>
            </w:r>
          </w:hyperlink>
        </w:p>
        <w:p w14:paraId="44D7734A" w14:textId="781718C4" w:rsidR="00CE6DBD" w:rsidRDefault="008056F5">
          <w:pPr>
            <w:pStyle w:val="TOC1"/>
            <w:tabs>
              <w:tab w:val="right" w:pos="10070"/>
            </w:tabs>
            <w:rPr>
              <w:noProof/>
            </w:rPr>
          </w:pPr>
          <w:hyperlink w:anchor="_Toc113015452" w:history="1">
            <w:r w:rsidR="00CE6DBD" w:rsidRPr="00692896">
              <w:rPr>
                <w:rStyle w:val="Hyperlink"/>
                <w:noProof/>
              </w:rPr>
              <w:t>Coursebook</w:t>
            </w:r>
            <w:r w:rsidR="00CE6DBD">
              <w:rPr>
                <w:noProof/>
                <w:webHidden/>
              </w:rPr>
              <w:tab/>
            </w:r>
            <w:r w:rsidR="00CE6DBD">
              <w:rPr>
                <w:noProof/>
                <w:webHidden/>
              </w:rPr>
              <w:fldChar w:fldCharType="begin"/>
            </w:r>
            <w:r w:rsidR="00CE6DBD">
              <w:rPr>
                <w:noProof/>
                <w:webHidden/>
              </w:rPr>
              <w:instrText xml:space="preserve"> PAGEREF _Toc113015452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186EBBB2" w14:textId="03448E42" w:rsidR="00CE6DBD" w:rsidRDefault="008056F5">
          <w:pPr>
            <w:pStyle w:val="TOC1"/>
            <w:tabs>
              <w:tab w:val="right" w:pos="10070"/>
            </w:tabs>
            <w:rPr>
              <w:noProof/>
            </w:rPr>
          </w:pPr>
          <w:hyperlink w:anchor="_Toc113015453" w:history="1">
            <w:r w:rsidR="00CE6DBD" w:rsidRPr="00692896">
              <w:rPr>
                <w:rStyle w:val="Hyperlink"/>
                <w:noProof/>
              </w:rPr>
              <w:t>Pre-Clinical Experience (formerly known as “practicum” [Field Experience])</w:t>
            </w:r>
            <w:r w:rsidR="00CE6DBD">
              <w:rPr>
                <w:noProof/>
                <w:webHidden/>
              </w:rPr>
              <w:tab/>
            </w:r>
            <w:r w:rsidR="00CE6DBD">
              <w:rPr>
                <w:noProof/>
                <w:webHidden/>
              </w:rPr>
              <w:fldChar w:fldCharType="begin"/>
            </w:r>
            <w:r w:rsidR="00CE6DBD">
              <w:rPr>
                <w:noProof/>
                <w:webHidden/>
              </w:rPr>
              <w:instrText xml:space="preserve"> PAGEREF _Toc113015453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6B235F06" w14:textId="4BD51E43" w:rsidR="00CE6DBD" w:rsidRDefault="008056F5">
          <w:pPr>
            <w:pStyle w:val="TOC1"/>
            <w:tabs>
              <w:tab w:val="right" w:pos="10070"/>
            </w:tabs>
            <w:rPr>
              <w:noProof/>
            </w:rPr>
          </w:pPr>
          <w:hyperlink w:anchor="_Toc113015454" w:history="1">
            <w:r w:rsidR="00CE6DBD" w:rsidRPr="00692896">
              <w:rPr>
                <w:rStyle w:val="Hyperlink"/>
                <w:noProof/>
              </w:rPr>
              <w:t>Inclusivity Statement</w:t>
            </w:r>
            <w:r w:rsidR="00CE6DBD">
              <w:rPr>
                <w:noProof/>
                <w:webHidden/>
              </w:rPr>
              <w:tab/>
            </w:r>
            <w:r w:rsidR="00CE6DBD">
              <w:rPr>
                <w:noProof/>
                <w:webHidden/>
              </w:rPr>
              <w:fldChar w:fldCharType="begin"/>
            </w:r>
            <w:r w:rsidR="00CE6DBD">
              <w:rPr>
                <w:noProof/>
                <w:webHidden/>
              </w:rPr>
              <w:instrText xml:space="preserve"> PAGEREF _Toc113015454 \h </w:instrText>
            </w:r>
            <w:r w:rsidR="00CE6DBD">
              <w:rPr>
                <w:noProof/>
                <w:webHidden/>
              </w:rPr>
            </w:r>
            <w:r w:rsidR="00CE6DBD">
              <w:rPr>
                <w:noProof/>
                <w:webHidden/>
              </w:rPr>
              <w:fldChar w:fldCharType="separate"/>
            </w:r>
            <w:r w:rsidR="00CE6DBD">
              <w:rPr>
                <w:noProof/>
                <w:webHidden/>
              </w:rPr>
              <w:t>6</w:t>
            </w:r>
            <w:r w:rsidR="00CE6DBD">
              <w:rPr>
                <w:noProof/>
                <w:webHidden/>
              </w:rPr>
              <w:fldChar w:fldCharType="end"/>
            </w:r>
          </w:hyperlink>
        </w:p>
        <w:p w14:paraId="47014E55" w14:textId="72A7D04B" w:rsidR="00CE6DBD" w:rsidRDefault="008056F5">
          <w:pPr>
            <w:pStyle w:val="TOC1"/>
            <w:tabs>
              <w:tab w:val="right" w:pos="10070"/>
            </w:tabs>
            <w:rPr>
              <w:noProof/>
            </w:rPr>
          </w:pPr>
          <w:hyperlink w:anchor="_Toc113015455" w:history="1">
            <w:r w:rsidR="00CE6DBD" w:rsidRPr="00692896">
              <w:rPr>
                <w:rStyle w:val="Hyperlink"/>
                <w:noProof/>
              </w:rPr>
              <w:t>Addressing Offensive or Archaic Language in Class</w:t>
            </w:r>
            <w:r w:rsidR="00CE6DBD">
              <w:rPr>
                <w:noProof/>
                <w:webHidden/>
              </w:rPr>
              <w:tab/>
            </w:r>
            <w:r w:rsidR="00CE6DBD">
              <w:rPr>
                <w:noProof/>
                <w:webHidden/>
              </w:rPr>
              <w:fldChar w:fldCharType="begin"/>
            </w:r>
            <w:r w:rsidR="00CE6DBD">
              <w:rPr>
                <w:noProof/>
                <w:webHidden/>
              </w:rPr>
              <w:instrText xml:space="preserve"> PAGEREF _Toc113015455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1826F51D" w14:textId="0FFDB1AD" w:rsidR="00CE6DBD" w:rsidRDefault="008056F5">
          <w:pPr>
            <w:pStyle w:val="TOC1"/>
            <w:tabs>
              <w:tab w:val="right" w:pos="10070"/>
            </w:tabs>
            <w:rPr>
              <w:noProof/>
            </w:rPr>
          </w:pPr>
          <w:hyperlink w:anchor="_Toc113015456" w:history="1">
            <w:r w:rsidR="00CE6DBD" w:rsidRPr="00692896">
              <w:rPr>
                <w:rStyle w:val="Hyperlink"/>
                <w:noProof/>
              </w:rPr>
              <w:t>Confidentiality</w:t>
            </w:r>
            <w:r w:rsidR="00CE6DBD">
              <w:rPr>
                <w:noProof/>
                <w:webHidden/>
              </w:rPr>
              <w:tab/>
            </w:r>
            <w:r w:rsidR="00CE6DBD">
              <w:rPr>
                <w:noProof/>
                <w:webHidden/>
              </w:rPr>
              <w:fldChar w:fldCharType="begin"/>
            </w:r>
            <w:r w:rsidR="00CE6DBD">
              <w:rPr>
                <w:noProof/>
                <w:webHidden/>
              </w:rPr>
              <w:instrText xml:space="preserve"> PAGEREF _Toc113015456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29961208" w14:textId="1DC67137" w:rsidR="00CE6DBD" w:rsidRDefault="008056F5">
          <w:pPr>
            <w:pStyle w:val="TOC1"/>
            <w:tabs>
              <w:tab w:val="right" w:pos="10070"/>
            </w:tabs>
            <w:rPr>
              <w:noProof/>
            </w:rPr>
          </w:pPr>
          <w:hyperlink w:anchor="_Toc113015457" w:history="1">
            <w:r w:rsidR="00CE6DBD" w:rsidRPr="00692896">
              <w:rPr>
                <w:rStyle w:val="Hyperlink"/>
                <w:noProof/>
              </w:rPr>
              <w:t>Grading Scale*</w:t>
            </w:r>
            <w:r w:rsidR="00CE6DBD">
              <w:rPr>
                <w:noProof/>
                <w:webHidden/>
              </w:rPr>
              <w:tab/>
            </w:r>
            <w:r w:rsidR="00CE6DBD">
              <w:rPr>
                <w:noProof/>
                <w:webHidden/>
              </w:rPr>
              <w:fldChar w:fldCharType="begin"/>
            </w:r>
            <w:r w:rsidR="00CE6DBD">
              <w:rPr>
                <w:noProof/>
                <w:webHidden/>
              </w:rPr>
              <w:instrText xml:space="preserve"> PAGEREF _Toc113015457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7D3E9518" w14:textId="0927CF57" w:rsidR="00CE6DBD" w:rsidRDefault="008056F5">
          <w:pPr>
            <w:pStyle w:val="TOC1"/>
            <w:tabs>
              <w:tab w:val="right" w:pos="10070"/>
            </w:tabs>
            <w:rPr>
              <w:noProof/>
            </w:rPr>
          </w:pPr>
          <w:hyperlink w:anchor="_Toc113015458" w:history="1">
            <w:r w:rsidR="00CE6DBD" w:rsidRPr="00692896">
              <w:rPr>
                <w:rStyle w:val="Hyperlink"/>
                <w:noProof/>
              </w:rPr>
              <w:t>Communicating with your Instructor</w:t>
            </w:r>
            <w:r w:rsidR="00CE6DBD">
              <w:rPr>
                <w:noProof/>
                <w:webHidden/>
              </w:rPr>
              <w:tab/>
            </w:r>
            <w:r w:rsidR="00CE6DBD">
              <w:rPr>
                <w:noProof/>
                <w:webHidden/>
              </w:rPr>
              <w:fldChar w:fldCharType="begin"/>
            </w:r>
            <w:r w:rsidR="00CE6DBD">
              <w:rPr>
                <w:noProof/>
                <w:webHidden/>
              </w:rPr>
              <w:instrText xml:space="preserve"> PAGEREF _Toc113015458 \h </w:instrText>
            </w:r>
            <w:r w:rsidR="00CE6DBD">
              <w:rPr>
                <w:noProof/>
                <w:webHidden/>
              </w:rPr>
            </w:r>
            <w:r w:rsidR="00CE6DBD">
              <w:rPr>
                <w:noProof/>
                <w:webHidden/>
              </w:rPr>
              <w:fldChar w:fldCharType="separate"/>
            </w:r>
            <w:r w:rsidR="00CE6DBD">
              <w:rPr>
                <w:noProof/>
                <w:webHidden/>
              </w:rPr>
              <w:t>7</w:t>
            </w:r>
            <w:r w:rsidR="00CE6DBD">
              <w:rPr>
                <w:noProof/>
                <w:webHidden/>
              </w:rPr>
              <w:fldChar w:fldCharType="end"/>
            </w:r>
          </w:hyperlink>
        </w:p>
        <w:p w14:paraId="64EAB1E7" w14:textId="0057E040" w:rsidR="00CE6DBD" w:rsidRDefault="008056F5">
          <w:pPr>
            <w:pStyle w:val="TOC1"/>
            <w:tabs>
              <w:tab w:val="right" w:pos="10070"/>
            </w:tabs>
            <w:rPr>
              <w:noProof/>
            </w:rPr>
          </w:pPr>
          <w:hyperlink w:anchor="_Toc113015459" w:history="1">
            <w:r w:rsidR="00CE6DBD" w:rsidRPr="00692896">
              <w:rPr>
                <w:rStyle w:val="Hyperlink"/>
                <w:noProof/>
              </w:rPr>
              <w:t>Office hours</w:t>
            </w:r>
            <w:r w:rsidR="00CE6DBD">
              <w:rPr>
                <w:noProof/>
                <w:webHidden/>
              </w:rPr>
              <w:tab/>
            </w:r>
            <w:r w:rsidR="00CE6DBD">
              <w:rPr>
                <w:noProof/>
                <w:webHidden/>
              </w:rPr>
              <w:fldChar w:fldCharType="begin"/>
            </w:r>
            <w:r w:rsidR="00CE6DBD">
              <w:rPr>
                <w:noProof/>
                <w:webHidden/>
              </w:rPr>
              <w:instrText xml:space="preserve"> PAGEREF _Toc113015459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AB7D23F" w14:textId="1DA13406" w:rsidR="00CE6DBD" w:rsidRDefault="008056F5">
          <w:pPr>
            <w:pStyle w:val="TOC1"/>
            <w:tabs>
              <w:tab w:val="right" w:pos="10070"/>
            </w:tabs>
            <w:rPr>
              <w:noProof/>
            </w:rPr>
          </w:pPr>
          <w:hyperlink w:anchor="_Toc113015460" w:history="1">
            <w:r w:rsidR="00CE6DBD" w:rsidRPr="00692896">
              <w:rPr>
                <w:rStyle w:val="Hyperlink"/>
                <w:noProof/>
              </w:rPr>
              <w:t>Attendance</w:t>
            </w:r>
            <w:r w:rsidR="00CE6DBD">
              <w:rPr>
                <w:noProof/>
                <w:webHidden/>
              </w:rPr>
              <w:tab/>
            </w:r>
            <w:r w:rsidR="00CE6DBD">
              <w:rPr>
                <w:noProof/>
                <w:webHidden/>
              </w:rPr>
              <w:fldChar w:fldCharType="begin"/>
            </w:r>
            <w:r w:rsidR="00CE6DBD">
              <w:rPr>
                <w:noProof/>
                <w:webHidden/>
              </w:rPr>
              <w:instrText xml:space="preserve"> PAGEREF _Toc113015460 \h </w:instrText>
            </w:r>
            <w:r w:rsidR="00CE6DBD">
              <w:rPr>
                <w:noProof/>
                <w:webHidden/>
              </w:rPr>
            </w:r>
            <w:r w:rsidR="00CE6DBD">
              <w:rPr>
                <w:noProof/>
                <w:webHidden/>
              </w:rPr>
              <w:fldChar w:fldCharType="separate"/>
            </w:r>
            <w:r w:rsidR="00CE6DBD">
              <w:rPr>
                <w:noProof/>
                <w:webHidden/>
              </w:rPr>
              <w:t>8</w:t>
            </w:r>
            <w:r w:rsidR="00CE6DBD">
              <w:rPr>
                <w:noProof/>
                <w:webHidden/>
              </w:rPr>
              <w:fldChar w:fldCharType="end"/>
            </w:r>
          </w:hyperlink>
        </w:p>
        <w:p w14:paraId="190980DF" w14:textId="05E4FE25" w:rsidR="00CE6DBD" w:rsidRDefault="008056F5">
          <w:pPr>
            <w:pStyle w:val="TOC1"/>
            <w:tabs>
              <w:tab w:val="right" w:pos="10070"/>
            </w:tabs>
            <w:rPr>
              <w:noProof/>
            </w:rPr>
          </w:pPr>
          <w:hyperlink w:anchor="_Toc113015461" w:history="1">
            <w:r w:rsidR="00CE6DBD" w:rsidRPr="00692896">
              <w:rPr>
                <w:rStyle w:val="Hyperlink"/>
                <w:noProof/>
              </w:rPr>
              <w:t>Late Work</w:t>
            </w:r>
            <w:r w:rsidR="00CE6DBD">
              <w:rPr>
                <w:noProof/>
                <w:webHidden/>
              </w:rPr>
              <w:tab/>
            </w:r>
            <w:r w:rsidR="00CE6DBD">
              <w:rPr>
                <w:noProof/>
                <w:webHidden/>
              </w:rPr>
              <w:fldChar w:fldCharType="begin"/>
            </w:r>
            <w:r w:rsidR="00CE6DBD">
              <w:rPr>
                <w:noProof/>
                <w:webHidden/>
              </w:rPr>
              <w:instrText xml:space="preserve"> PAGEREF _Toc113015461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1CA1B784" w14:textId="2CB2EE61" w:rsidR="00CE6DBD" w:rsidRDefault="008056F5">
          <w:pPr>
            <w:pStyle w:val="TOC1"/>
            <w:tabs>
              <w:tab w:val="right" w:pos="10070"/>
            </w:tabs>
            <w:rPr>
              <w:noProof/>
            </w:rPr>
          </w:pPr>
          <w:hyperlink w:anchor="_Toc113015462" w:history="1">
            <w:r w:rsidR="00CE6DBD" w:rsidRPr="00692896">
              <w:rPr>
                <w:rStyle w:val="Hyperlink"/>
                <w:noProof/>
              </w:rPr>
              <w:t>Emergency Procedures</w:t>
            </w:r>
            <w:r w:rsidR="00CE6DBD">
              <w:rPr>
                <w:noProof/>
                <w:webHidden/>
              </w:rPr>
              <w:tab/>
            </w:r>
            <w:r w:rsidR="00CE6DBD">
              <w:rPr>
                <w:noProof/>
                <w:webHidden/>
              </w:rPr>
              <w:fldChar w:fldCharType="begin"/>
            </w:r>
            <w:r w:rsidR="00CE6DBD">
              <w:rPr>
                <w:noProof/>
                <w:webHidden/>
              </w:rPr>
              <w:instrText xml:space="preserve"> PAGEREF _Toc113015462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030A07E4" w14:textId="1CFAC4A3" w:rsidR="00CE6DBD" w:rsidRDefault="008056F5">
          <w:pPr>
            <w:pStyle w:val="TOC1"/>
            <w:tabs>
              <w:tab w:val="right" w:pos="10070"/>
            </w:tabs>
            <w:rPr>
              <w:noProof/>
            </w:rPr>
          </w:pPr>
          <w:hyperlink w:anchor="_Toc113015463" w:history="1">
            <w:r w:rsidR="00CE6DBD" w:rsidRPr="00692896">
              <w:rPr>
                <w:rStyle w:val="Hyperlink"/>
                <w:noProof/>
              </w:rPr>
              <w:t>Absences due to Military Service</w:t>
            </w:r>
            <w:r w:rsidR="00CE6DBD">
              <w:rPr>
                <w:noProof/>
                <w:webHidden/>
              </w:rPr>
              <w:tab/>
            </w:r>
            <w:r w:rsidR="00CE6DBD">
              <w:rPr>
                <w:noProof/>
                <w:webHidden/>
              </w:rPr>
              <w:fldChar w:fldCharType="begin"/>
            </w:r>
            <w:r w:rsidR="00CE6DBD">
              <w:rPr>
                <w:noProof/>
                <w:webHidden/>
              </w:rPr>
              <w:instrText xml:space="preserve"> PAGEREF _Toc113015463 \h </w:instrText>
            </w:r>
            <w:r w:rsidR="00CE6DBD">
              <w:rPr>
                <w:noProof/>
                <w:webHidden/>
              </w:rPr>
            </w:r>
            <w:r w:rsidR="00CE6DBD">
              <w:rPr>
                <w:noProof/>
                <w:webHidden/>
              </w:rPr>
              <w:fldChar w:fldCharType="separate"/>
            </w:r>
            <w:r w:rsidR="00CE6DBD">
              <w:rPr>
                <w:noProof/>
                <w:webHidden/>
              </w:rPr>
              <w:t>9</w:t>
            </w:r>
            <w:r w:rsidR="00CE6DBD">
              <w:rPr>
                <w:noProof/>
                <w:webHidden/>
              </w:rPr>
              <w:fldChar w:fldCharType="end"/>
            </w:r>
          </w:hyperlink>
        </w:p>
        <w:p w14:paraId="32DD6D80" w14:textId="38FF0CE7" w:rsidR="00CE6DBD" w:rsidRDefault="008056F5">
          <w:pPr>
            <w:pStyle w:val="TOC1"/>
            <w:tabs>
              <w:tab w:val="right" w:pos="10070"/>
            </w:tabs>
            <w:rPr>
              <w:noProof/>
            </w:rPr>
          </w:pPr>
          <w:hyperlink w:anchor="_Toc113015464" w:history="1">
            <w:r w:rsidR="00CE6DBD" w:rsidRPr="00692896">
              <w:rPr>
                <w:rStyle w:val="Hyperlink"/>
                <w:noProof/>
              </w:rPr>
              <w:t>Religious Beliefs Accommodation</w:t>
            </w:r>
            <w:r w:rsidR="00CE6DBD">
              <w:rPr>
                <w:noProof/>
                <w:webHidden/>
              </w:rPr>
              <w:tab/>
            </w:r>
            <w:r w:rsidR="00CE6DBD">
              <w:rPr>
                <w:noProof/>
                <w:webHidden/>
              </w:rPr>
              <w:fldChar w:fldCharType="begin"/>
            </w:r>
            <w:r w:rsidR="00CE6DBD">
              <w:rPr>
                <w:noProof/>
                <w:webHidden/>
              </w:rPr>
              <w:instrText xml:space="preserve"> PAGEREF _Toc113015464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BE9FC4" w14:textId="4C558A51" w:rsidR="00CE6DBD" w:rsidRDefault="008056F5">
          <w:pPr>
            <w:pStyle w:val="TOC1"/>
            <w:tabs>
              <w:tab w:val="right" w:pos="10070"/>
            </w:tabs>
            <w:rPr>
              <w:noProof/>
            </w:rPr>
          </w:pPr>
          <w:hyperlink w:anchor="_Toc113015465" w:history="1">
            <w:r w:rsidR="00CE6DBD" w:rsidRPr="00692896">
              <w:rPr>
                <w:rStyle w:val="Hyperlink"/>
                <w:noProof/>
              </w:rPr>
              <w:t>Equal Access for Students with Disabilities</w:t>
            </w:r>
            <w:r w:rsidR="00CE6DBD">
              <w:rPr>
                <w:noProof/>
                <w:webHidden/>
              </w:rPr>
              <w:tab/>
            </w:r>
            <w:r w:rsidR="00CE6DBD">
              <w:rPr>
                <w:noProof/>
                <w:webHidden/>
              </w:rPr>
              <w:fldChar w:fldCharType="begin"/>
            </w:r>
            <w:r w:rsidR="00CE6DBD">
              <w:rPr>
                <w:noProof/>
                <w:webHidden/>
              </w:rPr>
              <w:instrText xml:space="preserve"> PAGEREF _Toc113015465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30411FE" w14:textId="7506B5FE" w:rsidR="00CE6DBD" w:rsidRDefault="008056F5">
          <w:pPr>
            <w:pStyle w:val="TOC1"/>
            <w:tabs>
              <w:tab w:val="right" w:pos="10070"/>
            </w:tabs>
            <w:rPr>
              <w:noProof/>
            </w:rPr>
          </w:pPr>
          <w:hyperlink w:anchor="_Toc113015466" w:history="1">
            <w:r w:rsidR="00CE6DBD" w:rsidRPr="00692896">
              <w:rPr>
                <w:rStyle w:val="Hyperlink"/>
                <w:noProof/>
              </w:rPr>
              <w:t>Help Resources</w:t>
            </w:r>
            <w:r w:rsidR="00CE6DBD">
              <w:rPr>
                <w:noProof/>
                <w:webHidden/>
              </w:rPr>
              <w:tab/>
            </w:r>
            <w:r w:rsidR="00CE6DBD">
              <w:rPr>
                <w:noProof/>
                <w:webHidden/>
              </w:rPr>
              <w:fldChar w:fldCharType="begin"/>
            </w:r>
            <w:r w:rsidR="00CE6DBD">
              <w:rPr>
                <w:noProof/>
                <w:webHidden/>
              </w:rPr>
              <w:instrText xml:space="preserve"> PAGEREF _Toc113015466 \h </w:instrText>
            </w:r>
            <w:r w:rsidR="00CE6DBD">
              <w:rPr>
                <w:noProof/>
                <w:webHidden/>
              </w:rPr>
            </w:r>
            <w:r w:rsidR="00CE6DBD">
              <w:rPr>
                <w:noProof/>
                <w:webHidden/>
              </w:rPr>
              <w:fldChar w:fldCharType="separate"/>
            </w:r>
            <w:r w:rsidR="00CE6DBD">
              <w:rPr>
                <w:noProof/>
                <w:webHidden/>
              </w:rPr>
              <w:t>10</w:t>
            </w:r>
            <w:r w:rsidR="00CE6DBD">
              <w:rPr>
                <w:noProof/>
                <w:webHidden/>
              </w:rPr>
              <w:fldChar w:fldCharType="end"/>
            </w:r>
          </w:hyperlink>
        </w:p>
        <w:p w14:paraId="7E333DC6" w14:textId="71416740" w:rsidR="00CE6DBD" w:rsidRDefault="008056F5">
          <w:pPr>
            <w:pStyle w:val="TOC1"/>
            <w:tabs>
              <w:tab w:val="right" w:pos="10070"/>
            </w:tabs>
            <w:rPr>
              <w:noProof/>
            </w:rPr>
          </w:pPr>
          <w:hyperlink w:anchor="_Toc113015467" w:history="1">
            <w:r w:rsidR="00CE6DBD" w:rsidRPr="00692896">
              <w:rPr>
                <w:rStyle w:val="Hyperlink"/>
                <w:noProof/>
              </w:rPr>
              <w:t>Academic Honesty</w:t>
            </w:r>
            <w:r w:rsidR="00CE6DBD">
              <w:rPr>
                <w:noProof/>
                <w:webHidden/>
              </w:rPr>
              <w:tab/>
            </w:r>
            <w:r w:rsidR="00CE6DBD">
              <w:rPr>
                <w:noProof/>
                <w:webHidden/>
              </w:rPr>
              <w:fldChar w:fldCharType="begin"/>
            </w:r>
            <w:r w:rsidR="00CE6DBD">
              <w:rPr>
                <w:noProof/>
                <w:webHidden/>
              </w:rPr>
              <w:instrText xml:space="preserve"> PAGEREF _Toc113015467 \h </w:instrText>
            </w:r>
            <w:r w:rsidR="00CE6DBD">
              <w:rPr>
                <w:noProof/>
                <w:webHidden/>
              </w:rPr>
            </w:r>
            <w:r w:rsidR="00CE6DBD">
              <w:rPr>
                <w:noProof/>
                <w:webHidden/>
              </w:rPr>
              <w:fldChar w:fldCharType="separate"/>
            </w:r>
            <w:r w:rsidR="00CE6DBD">
              <w:rPr>
                <w:noProof/>
                <w:webHidden/>
              </w:rPr>
              <w:t>11</w:t>
            </w:r>
            <w:r w:rsidR="00CE6DBD">
              <w:rPr>
                <w:noProof/>
                <w:webHidden/>
              </w:rPr>
              <w:fldChar w:fldCharType="end"/>
            </w:r>
          </w:hyperlink>
        </w:p>
        <w:p w14:paraId="0ED5C28E" w14:textId="5D6CFE49" w:rsidR="00CE6DBD" w:rsidRDefault="008056F5">
          <w:pPr>
            <w:pStyle w:val="TOC1"/>
            <w:tabs>
              <w:tab w:val="right" w:pos="10070"/>
            </w:tabs>
            <w:rPr>
              <w:noProof/>
            </w:rPr>
          </w:pPr>
          <w:hyperlink w:anchor="_Toc113015468" w:history="1">
            <w:r w:rsidR="00CE6DBD" w:rsidRPr="00692896">
              <w:rPr>
                <w:rStyle w:val="Hyperlink"/>
                <w:noProof/>
              </w:rPr>
              <w:t>Other Campus Policies</w:t>
            </w:r>
            <w:r w:rsidR="00CE6DBD">
              <w:rPr>
                <w:noProof/>
                <w:webHidden/>
              </w:rPr>
              <w:tab/>
            </w:r>
            <w:r w:rsidR="00CE6DBD">
              <w:rPr>
                <w:noProof/>
                <w:webHidden/>
              </w:rPr>
              <w:fldChar w:fldCharType="begin"/>
            </w:r>
            <w:r w:rsidR="00CE6DBD">
              <w:rPr>
                <w:noProof/>
                <w:webHidden/>
              </w:rPr>
              <w:instrText xml:space="preserve"> PAGEREF _Toc113015468 \h </w:instrText>
            </w:r>
            <w:r w:rsidR="00CE6DBD">
              <w:rPr>
                <w:noProof/>
                <w:webHidden/>
              </w:rPr>
            </w:r>
            <w:r w:rsidR="00CE6DBD">
              <w:rPr>
                <w:noProof/>
                <w:webHidden/>
              </w:rPr>
              <w:fldChar w:fldCharType="separate"/>
            </w:r>
            <w:r w:rsidR="00CE6DBD">
              <w:rPr>
                <w:noProof/>
                <w:webHidden/>
              </w:rPr>
              <w:t>12</w:t>
            </w:r>
            <w:r w:rsidR="00CE6DBD">
              <w:rPr>
                <w:noProof/>
                <w:webHidden/>
              </w:rPr>
              <w:fldChar w:fldCharType="end"/>
            </w:r>
          </w:hyperlink>
        </w:p>
        <w:p w14:paraId="39956B2C" w14:textId="37CE1754" w:rsidR="00CE6DBD" w:rsidRDefault="008056F5">
          <w:pPr>
            <w:pStyle w:val="TOC1"/>
            <w:tabs>
              <w:tab w:val="right" w:pos="10070"/>
            </w:tabs>
            <w:rPr>
              <w:noProof/>
            </w:rPr>
          </w:pPr>
          <w:hyperlink w:anchor="_Toc113015469" w:history="1">
            <w:r w:rsidR="00CE6DBD" w:rsidRPr="00692896">
              <w:rPr>
                <w:rStyle w:val="Hyperlink"/>
                <w:noProof/>
              </w:rPr>
              <w:t>Voter Registration Information</w:t>
            </w:r>
            <w:r w:rsidR="00CE6DBD">
              <w:rPr>
                <w:noProof/>
                <w:webHidden/>
              </w:rPr>
              <w:tab/>
            </w:r>
            <w:r w:rsidR="00CE6DBD">
              <w:rPr>
                <w:noProof/>
                <w:webHidden/>
              </w:rPr>
              <w:fldChar w:fldCharType="begin"/>
            </w:r>
            <w:r w:rsidR="00CE6DBD">
              <w:rPr>
                <w:noProof/>
                <w:webHidden/>
              </w:rPr>
              <w:instrText xml:space="preserve"> PAGEREF _Toc113015469 \h </w:instrText>
            </w:r>
            <w:r w:rsidR="00CE6DBD">
              <w:rPr>
                <w:noProof/>
                <w:webHidden/>
              </w:rPr>
            </w:r>
            <w:r w:rsidR="00CE6DBD">
              <w:rPr>
                <w:noProof/>
                <w:webHidden/>
              </w:rPr>
              <w:fldChar w:fldCharType="separate"/>
            </w:r>
            <w:r w:rsidR="00CE6DBD">
              <w:rPr>
                <w:noProof/>
                <w:webHidden/>
              </w:rPr>
              <w:t>13</w:t>
            </w:r>
            <w:r w:rsidR="00CE6DBD">
              <w:rPr>
                <w:noProof/>
                <w:webHidden/>
              </w:rPr>
              <w:fldChar w:fldCharType="end"/>
            </w:r>
          </w:hyperlink>
        </w:p>
        <w:p w14:paraId="343D498E" w14:textId="5CD04932" w:rsidR="00CE6DBD" w:rsidRDefault="008056F5">
          <w:pPr>
            <w:pStyle w:val="TOC1"/>
            <w:tabs>
              <w:tab w:val="right" w:pos="10070"/>
            </w:tabs>
            <w:rPr>
              <w:noProof/>
            </w:rPr>
          </w:pPr>
          <w:hyperlink w:anchor="_Toc113015470" w:history="1">
            <w:r w:rsidR="00CE6DBD" w:rsidRPr="00692896">
              <w:rPr>
                <w:rStyle w:val="Hyperlink"/>
                <w:noProof/>
              </w:rPr>
              <w:t>School of Education Policies</w:t>
            </w:r>
            <w:r w:rsidR="00CE6DBD">
              <w:rPr>
                <w:noProof/>
                <w:webHidden/>
              </w:rPr>
              <w:tab/>
            </w:r>
            <w:r w:rsidR="00CE6DBD">
              <w:rPr>
                <w:noProof/>
                <w:webHidden/>
              </w:rPr>
              <w:fldChar w:fldCharType="begin"/>
            </w:r>
            <w:r w:rsidR="00CE6DBD">
              <w:rPr>
                <w:noProof/>
                <w:webHidden/>
              </w:rPr>
              <w:instrText xml:space="preserve"> PAGEREF _Toc113015470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0483440F" w14:textId="3AF7BAE4" w:rsidR="00CE6DBD" w:rsidRDefault="008056F5" w:rsidP="00FC1BAF">
          <w:pPr>
            <w:pStyle w:val="TOC1"/>
            <w:tabs>
              <w:tab w:val="right" w:pos="10070"/>
            </w:tabs>
            <w:rPr>
              <w:noProof/>
            </w:rPr>
          </w:pPr>
          <w:hyperlink w:anchor="_Toc113015471" w:history="1">
            <w:r w:rsidR="00CE6DBD" w:rsidRPr="00692896">
              <w:rPr>
                <w:rStyle w:val="Hyperlink"/>
                <w:noProof/>
              </w:rPr>
              <w:t>Assignments</w:t>
            </w:r>
            <w:r w:rsidR="00CE6DBD">
              <w:rPr>
                <w:noProof/>
                <w:webHidden/>
              </w:rPr>
              <w:tab/>
            </w:r>
            <w:r w:rsidR="00CE6DBD">
              <w:rPr>
                <w:noProof/>
                <w:webHidden/>
              </w:rPr>
              <w:fldChar w:fldCharType="begin"/>
            </w:r>
            <w:r w:rsidR="00CE6DBD">
              <w:rPr>
                <w:noProof/>
                <w:webHidden/>
              </w:rPr>
              <w:instrText xml:space="preserve"> PAGEREF _Toc113015471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3AD6952B" w14:textId="0177EA5F" w:rsidR="00CE6DBD" w:rsidRDefault="008056F5">
          <w:pPr>
            <w:pStyle w:val="TOC1"/>
            <w:tabs>
              <w:tab w:val="right" w:pos="10070"/>
            </w:tabs>
            <w:rPr>
              <w:noProof/>
            </w:rPr>
          </w:pPr>
          <w:hyperlink w:anchor="_Toc113015474" w:history="1">
            <w:r w:rsidR="00CE6DBD" w:rsidRPr="00692896">
              <w:rPr>
                <w:rStyle w:val="Hyperlink"/>
                <w:noProof/>
              </w:rPr>
              <w:t>Movie Analysis Paper</w:t>
            </w:r>
            <w:r w:rsidR="00CE6DBD">
              <w:rPr>
                <w:noProof/>
                <w:webHidden/>
              </w:rPr>
              <w:tab/>
            </w:r>
            <w:r w:rsidR="00CE6DBD">
              <w:rPr>
                <w:noProof/>
                <w:webHidden/>
              </w:rPr>
              <w:fldChar w:fldCharType="begin"/>
            </w:r>
            <w:r w:rsidR="00CE6DBD">
              <w:rPr>
                <w:noProof/>
                <w:webHidden/>
              </w:rPr>
              <w:instrText xml:space="preserve"> PAGEREF _Toc113015474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525626B" w14:textId="420650A5" w:rsidR="00CE6DBD" w:rsidRDefault="008056F5">
          <w:pPr>
            <w:pStyle w:val="TOC1"/>
            <w:tabs>
              <w:tab w:val="right" w:pos="10070"/>
            </w:tabs>
            <w:rPr>
              <w:noProof/>
            </w:rPr>
          </w:pPr>
          <w:hyperlink w:anchor="_Toc113015475" w:history="1">
            <w:r w:rsidR="00CE6DBD" w:rsidRPr="00692896">
              <w:rPr>
                <w:rStyle w:val="Hyperlink"/>
                <w:noProof/>
              </w:rPr>
              <w:t>Online Documentary Discussions</w:t>
            </w:r>
            <w:r w:rsidR="00CE6DBD">
              <w:rPr>
                <w:noProof/>
                <w:webHidden/>
              </w:rPr>
              <w:tab/>
            </w:r>
            <w:r w:rsidR="00CE6DBD">
              <w:rPr>
                <w:noProof/>
                <w:webHidden/>
              </w:rPr>
              <w:fldChar w:fldCharType="begin"/>
            </w:r>
            <w:r w:rsidR="00CE6DBD">
              <w:rPr>
                <w:noProof/>
                <w:webHidden/>
              </w:rPr>
              <w:instrText xml:space="preserve"> PAGEREF _Toc113015475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163D8DDF" w14:textId="7087F2B5" w:rsidR="00CE6DBD" w:rsidRDefault="008056F5">
          <w:pPr>
            <w:pStyle w:val="TOC1"/>
            <w:tabs>
              <w:tab w:val="right" w:pos="10070"/>
            </w:tabs>
            <w:rPr>
              <w:noProof/>
            </w:rPr>
          </w:pPr>
          <w:hyperlink w:anchor="_Toc113015476" w:history="1">
            <w:r w:rsidR="00CE6DBD" w:rsidRPr="00692896">
              <w:rPr>
                <w:rStyle w:val="Hyperlink"/>
                <w:noProof/>
              </w:rPr>
              <w:t>Community Research Presentation</w:t>
            </w:r>
            <w:r w:rsidR="00CE6DBD">
              <w:rPr>
                <w:noProof/>
                <w:webHidden/>
              </w:rPr>
              <w:tab/>
            </w:r>
            <w:r w:rsidR="00CE6DBD">
              <w:rPr>
                <w:noProof/>
                <w:webHidden/>
              </w:rPr>
              <w:fldChar w:fldCharType="begin"/>
            </w:r>
            <w:r w:rsidR="00CE6DBD">
              <w:rPr>
                <w:noProof/>
                <w:webHidden/>
              </w:rPr>
              <w:instrText xml:space="preserve"> PAGEREF _Toc113015476 \h </w:instrText>
            </w:r>
            <w:r w:rsidR="00CE6DBD">
              <w:rPr>
                <w:noProof/>
                <w:webHidden/>
              </w:rPr>
            </w:r>
            <w:r w:rsidR="00CE6DBD">
              <w:rPr>
                <w:noProof/>
                <w:webHidden/>
              </w:rPr>
              <w:fldChar w:fldCharType="separate"/>
            </w:r>
            <w:r w:rsidR="00CE6DBD">
              <w:rPr>
                <w:noProof/>
                <w:webHidden/>
              </w:rPr>
              <w:t>14</w:t>
            </w:r>
            <w:r w:rsidR="00CE6DBD">
              <w:rPr>
                <w:noProof/>
                <w:webHidden/>
              </w:rPr>
              <w:fldChar w:fldCharType="end"/>
            </w:r>
          </w:hyperlink>
        </w:p>
        <w:p w14:paraId="5278662C" w14:textId="3C60C5F8" w:rsidR="00CE6DBD" w:rsidRDefault="008056F5">
          <w:pPr>
            <w:pStyle w:val="TOC1"/>
            <w:tabs>
              <w:tab w:val="right" w:pos="10070"/>
            </w:tabs>
            <w:rPr>
              <w:noProof/>
            </w:rPr>
          </w:pPr>
          <w:hyperlink w:anchor="_Toc113015477" w:history="1">
            <w:r w:rsidR="00CE6DBD" w:rsidRPr="00692896">
              <w:rPr>
                <w:rStyle w:val="Hyperlink"/>
                <w:noProof/>
              </w:rPr>
              <w:t>Anchorperson for the Day</w:t>
            </w:r>
            <w:r w:rsidR="00CE6DBD">
              <w:rPr>
                <w:noProof/>
                <w:webHidden/>
              </w:rPr>
              <w:tab/>
            </w:r>
            <w:r w:rsidR="00CE6DBD">
              <w:rPr>
                <w:noProof/>
                <w:webHidden/>
              </w:rPr>
              <w:fldChar w:fldCharType="begin"/>
            </w:r>
            <w:r w:rsidR="00CE6DBD">
              <w:rPr>
                <w:noProof/>
                <w:webHidden/>
              </w:rPr>
              <w:instrText xml:space="preserve"> PAGEREF _Toc113015477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6FF48EBB" w14:textId="722A47F9" w:rsidR="00CE6DBD" w:rsidRDefault="008056F5">
          <w:pPr>
            <w:pStyle w:val="TOC1"/>
            <w:tabs>
              <w:tab w:val="right" w:pos="10070"/>
            </w:tabs>
            <w:rPr>
              <w:noProof/>
            </w:rPr>
          </w:pPr>
          <w:hyperlink w:anchor="_Toc113015478" w:history="1">
            <w:r w:rsidR="00CE6DBD" w:rsidRPr="00692896">
              <w:rPr>
                <w:rStyle w:val="Hyperlink"/>
                <w:noProof/>
              </w:rPr>
              <w:t>Pre-Clinical Experience Reflection Paper</w:t>
            </w:r>
            <w:r w:rsidR="00CE6DBD">
              <w:rPr>
                <w:noProof/>
                <w:webHidden/>
              </w:rPr>
              <w:tab/>
            </w:r>
            <w:r w:rsidR="00CE6DBD">
              <w:rPr>
                <w:noProof/>
                <w:webHidden/>
              </w:rPr>
              <w:fldChar w:fldCharType="begin"/>
            </w:r>
            <w:r w:rsidR="00CE6DBD">
              <w:rPr>
                <w:noProof/>
                <w:webHidden/>
              </w:rPr>
              <w:instrText xml:space="preserve"> PAGEREF _Toc113015478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14149997" w14:textId="398D5B94" w:rsidR="00CE6DBD" w:rsidRDefault="008056F5">
          <w:pPr>
            <w:pStyle w:val="TOC1"/>
            <w:tabs>
              <w:tab w:val="right" w:pos="10070"/>
            </w:tabs>
            <w:rPr>
              <w:noProof/>
            </w:rPr>
          </w:pPr>
          <w:hyperlink w:anchor="_Toc113015479" w:history="1">
            <w:r w:rsidR="00CE6DBD" w:rsidRPr="00692896">
              <w:rPr>
                <w:rStyle w:val="Hyperlink"/>
                <w:noProof/>
              </w:rPr>
              <w:t>View Grades/Feedback in Canvas</w:t>
            </w:r>
            <w:r w:rsidR="00CE6DBD">
              <w:rPr>
                <w:noProof/>
                <w:webHidden/>
              </w:rPr>
              <w:tab/>
            </w:r>
            <w:r w:rsidR="00CE6DBD">
              <w:rPr>
                <w:noProof/>
                <w:webHidden/>
              </w:rPr>
              <w:fldChar w:fldCharType="begin"/>
            </w:r>
            <w:r w:rsidR="00CE6DBD">
              <w:rPr>
                <w:noProof/>
                <w:webHidden/>
              </w:rPr>
              <w:instrText xml:space="preserve"> PAGEREF _Toc113015479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55500DB" w14:textId="2DEF54C0" w:rsidR="00CE6DBD" w:rsidRDefault="008056F5">
          <w:pPr>
            <w:pStyle w:val="TOC1"/>
            <w:tabs>
              <w:tab w:val="right" w:pos="10070"/>
            </w:tabs>
            <w:rPr>
              <w:noProof/>
            </w:rPr>
          </w:pPr>
          <w:hyperlink w:anchor="_Toc113015480" w:history="1">
            <w:r w:rsidR="00CE6DBD" w:rsidRPr="00692896">
              <w:rPr>
                <w:rStyle w:val="Hyperlink"/>
                <w:noProof/>
              </w:rPr>
              <w:t>Course Schedule*</w:t>
            </w:r>
            <w:r w:rsidR="00CE6DBD">
              <w:rPr>
                <w:noProof/>
                <w:webHidden/>
              </w:rPr>
              <w:tab/>
            </w:r>
            <w:r w:rsidR="00CE6DBD">
              <w:rPr>
                <w:noProof/>
                <w:webHidden/>
              </w:rPr>
              <w:fldChar w:fldCharType="begin"/>
            </w:r>
            <w:r w:rsidR="00CE6DBD">
              <w:rPr>
                <w:noProof/>
                <w:webHidden/>
              </w:rPr>
              <w:instrText xml:space="preserve"> PAGEREF _Toc113015480 \h </w:instrText>
            </w:r>
            <w:r w:rsidR="00CE6DBD">
              <w:rPr>
                <w:noProof/>
                <w:webHidden/>
              </w:rPr>
            </w:r>
            <w:r w:rsidR="00CE6DBD">
              <w:rPr>
                <w:noProof/>
                <w:webHidden/>
              </w:rPr>
              <w:fldChar w:fldCharType="separate"/>
            </w:r>
            <w:r w:rsidR="00CE6DBD">
              <w:rPr>
                <w:noProof/>
                <w:webHidden/>
              </w:rPr>
              <w:t>15</w:t>
            </w:r>
            <w:r w:rsidR="00CE6DBD">
              <w:rPr>
                <w:noProof/>
                <w:webHidden/>
              </w:rPr>
              <w:fldChar w:fldCharType="end"/>
            </w:r>
          </w:hyperlink>
        </w:p>
        <w:p w14:paraId="721D7D7C" w14:textId="2C5C0421" w:rsidR="00732939" w:rsidRDefault="00430884">
          <w:pPr>
            <w:tabs>
              <w:tab w:val="right" w:pos="10080"/>
            </w:tabs>
            <w:spacing w:before="200" w:after="80" w:line="240" w:lineRule="auto"/>
          </w:pPr>
          <w:r>
            <w:fldChar w:fldCharType="end"/>
          </w:r>
        </w:p>
      </w:sdtContent>
    </w:sdt>
    <w:p w14:paraId="3B6055E0" w14:textId="3934F3C3" w:rsidR="00895376" w:rsidRPr="00895376" w:rsidRDefault="0036216A" w:rsidP="00895376">
      <w:pPr>
        <w:pStyle w:val="Heading1"/>
        <w:spacing w:line="240" w:lineRule="auto"/>
      </w:pPr>
      <w:bookmarkStart w:id="0" w:name="_Toc113015446"/>
      <w:r>
        <w:t xml:space="preserve">Purpose and </w:t>
      </w:r>
      <w:r w:rsidR="00430884">
        <w:t>Course Description</w:t>
      </w:r>
      <w:bookmarkEnd w:id="0"/>
    </w:p>
    <w:p w14:paraId="40BBB26B" w14:textId="3F080E4C" w:rsidR="00895376" w:rsidRPr="00895376" w:rsidRDefault="00895376" w:rsidP="00895376">
      <w:pPr>
        <w:rPr>
          <w:sz w:val="24"/>
          <w:szCs w:val="24"/>
        </w:rPr>
      </w:pPr>
      <w:r w:rsidRPr="00895376">
        <w:rPr>
          <w:sz w:val="24"/>
          <w:szCs w:val="24"/>
        </w:rPr>
        <w:t>This course is designed to expose you to issues and concepts of pluralism and diversity in education.</w:t>
      </w:r>
      <w:r>
        <w:rPr>
          <w:sz w:val="24"/>
          <w:szCs w:val="24"/>
        </w:rPr>
        <w:t xml:space="preserve"> </w:t>
      </w:r>
      <w:r w:rsidRPr="00895376">
        <w:rPr>
          <w:sz w:val="24"/>
          <w:szCs w:val="24"/>
        </w:rPr>
        <w:t>Activities and assignments in this course are intended to help you broaden and deepen your</w:t>
      </w:r>
      <w:r>
        <w:rPr>
          <w:sz w:val="24"/>
          <w:szCs w:val="24"/>
        </w:rPr>
        <w:t xml:space="preserve"> </w:t>
      </w:r>
      <w:r w:rsidRPr="00895376">
        <w:rPr>
          <w:sz w:val="24"/>
          <w:szCs w:val="24"/>
        </w:rPr>
        <w:t>understanding of issues impacting the lives of school-aged students from a variety of backgrounds and</w:t>
      </w:r>
      <w:r>
        <w:rPr>
          <w:sz w:val="24"/>
          <w:szCs w:val="24"/>
        </w:rPr>
        <w:t xml:space="preserve"> </w:t>
      </w:r>
      <w:r w:rsidRPr="00895376">
        <w:rPr>
          <w:sz w:val="24"/>
          <w:szCs w:val="24"/>
        </w:rPr>
        <w:t>to build self-awareness skills. Most of the examples used in this course are framed for educators, but the</w:t>
      </w:r>
      <w:r>
        <w:rPr>
          <w:sz w:val="24"/>
          <w:szCs w:val="24"/>
        </w:rPr>
        <w:t xml:space="preserve"> </w:t>
      </w:r>
      <w:r w:rsidRPr="00895376">
        <w:rPr>
          <w:sz w:val="24"/>
          <w:szCs w:val="24"/>
        </w:rPr>
        <w:t>issues and concepts apply to almost all areas of work and citizenship. I'll encourage you to share</w:t>
      </w:r>
      <w:r>
        <w:rPr>
          <w:sz w:val="24"/>
          <w:szCs w:val="24"/>
        </w:rPr>
        <w:t xml:space="preserve"> </w:t>
      </w:r>
      <w:r w:rsidRPr="00895376">
        <w:rPr>
          <w:sz w:val="24"/>
          <w:szCs w:val="24"/>
        </w:rPr>
        <w:t>examples and experiences in class that help your peers better understand and connect with the course</w:t>
      </w:r>
      <w:r>
        <w:rPr>
          <w:sz w:val="24"/>
          <w:szCs w:val="24"/>
        </w:rPr>
        <w:t xml:space="preserve"> </w:t>
      </w:r>
      <w:r w:rsidRPr="00895376">
        <w:rPr>
          <w:sz w:val="24"/>
          <w:szCs w:val="24"/>
        </w:rPr>
        <w:t>content.</w:t>
      </w:r>
    </w:p>
    <w:p w14:paraId="3D7B2F94" w14:textId="2C1FAAC0" w:rsidR="00895376" w:rsidRPr="00895376" w:rsidRDefault="00895376" w:rsidP="00895376">
      <w:pPr>
        <w:rPr>
          <w:sz w:val="24"/>
          <w:szCs w:val="24"/>
        </w:rPr>
      </w:pPr>
      <w:r w:rsidRPr="00895376">
        <w:rPr>
          <w:sz w:val="24"/>
          <w:szCs w:val="24"/>
        </w:rPr>
        <w:t>This course is founded on the assumption that there is injustice in the world and that inequities exist.</w:t>
      </w:r>
      <w:r>
        <w:rPr>
          <w:sz w:val="24"/>
          <w:szCs w:val="24"/>
        </w:rPr>
        <w:t xml:space="preserve"> </w:t>
      </w:r>
      <w:r w:rsidRPr="00895376">
        <w:rPr>
          <w:sz w:val="24"/>
          <w:szCs w:val="24"/>
        </w:rPr>
        <w:t>Throughout this course, you may feel that their values and beliefs conflict with others in the class or with</w:t>
      </w:r>
      <w:r>
        <w:rPr>
          <w:sz w:val="24"/>
          <w:szCs w:val="24"/>
        </w:rPr>
        <w:t xml:space="preserve"> </w:t>
      </w:r>
      <w:r w:rsidRPr="00895376">
        <w:rPr>
          <w:sz w:val="24"/>
          <w:szCs w:val="24"/>
        </w:rPr>
        <w:t>other readings. However, do not forget that learning takes place most when we are willing and able to</w:t>
      </w:r>
      <w:r>
        <w:rPr>
          <w:sz w:val="24"/>
          <w:szCs w:val="24"/>
        </w:rPr>
        <w:t xml:space="preserve"> </w:t>
      </w:r>
      <w:r w:rsidRPr="00895376">
        <w:rPr>
          <w:sz w:val="24"/>
          <w:szCs w:val="24"/>
        </w:rPr>
        <w:t>stretch outside our comfort zone to understand something new and different.</w:t>
      </w:r>
    </w:p>
    <w:p w14:paraId="7A21AC90" w14:textId="0D4B9809" w:rsidR="00895376" w:rsidRPr="00895376" w:rsidRDefault="00895376" w:rsidP="00895376">
      <w:pPr>
        <w:rPr>
          <w:sz w:val="24"/>
          <w:szCs w:val="24"/>
        </w:rPr>
      </w:pPr>
      <w:r w:rsidRPr="00895376">
        <w:rPr>
          <w:sz w:val="24"/>
          <w:szCs w:val="24"/>
        </w:rPr>
        <w:t>This course analyzes and evaluates education in the U.S., the policy of equal educational opportunity,</w:t>
      </w:r>
      <w:r>
        <w:rPr>
          <w:sz w:val="24"/>
          <w:szCs w:val="24"/>
        </w:rPr>
        <w:t xml:space="preserve"> and</w:t>
      </w:r>
      <w:r w:rsidRPr="00895376">
        <w:rPr>
          <w:sz w:val="24"/>
          <w:szCs w:val="24"/>
        </w:rPr>
        <w:t xml:space="preserve"> the impact of class, gender, race, and language differences in teaching and learning. It involves</w:t>
      </w:r>
      <w:r>
        <w:rPr>
          <w:sz w:val="24"/>
          <w:szCs w:val="24"/>
        </w:rPr>
        <w:t xml:space="preserve"> </w:t>
      </w:r>
      <w:r w:rsidRPr="00895376">
        <w:rPr>
          <w:sz w:val="24"/>
          <w:szCs w:val="24"/>
        </w:rPr>
        <w:t>lectures, discussions, and presentations for teacher education students on topics mandated for initial</w:t>
      </w:r>
      <w:r>
        <w:rPr>
          <w:sz w:val="24"/>
          <w:szCs w:val="24"/>
        </w:rPr>
        <w:t xml:space="preserve"> </w:t>
      </w:r>
      <w:r w:rsidRPr="00895376">
        <w:rPr>
          <w:sz w:val="24"/>
          <w:szCs w:val="24"/>
        </w:rPr>
        <w:t>certification programs in Wisconsin (Wis Admin Rule Pl 34.022).</w:t>
      </w:r>
    </w:p>
    <w:p w14:paraId="7A8B8AFF" w14:textId="77777777" w:rsidR="00895376" w:rsidRDefault="00895376" w:rsidP="00895376">
      <w:pPr>
        <w:spacing w:after="0" w:line="240" w:lineRule="auto"/>
        <w:rPr>
          <w:rFonts w:eastAsia="Times New Roman"/>
          <w:sz w:val="24"/>
          <w:szCs w:val="24"/>
          <w:shd w:val="clear" w:color="auto" w:fill="F2F2F2"/>
        </w:rPr>
      </w:pPr>
    </w:p>
    <w:p w14:paraId="07B072E7" w14:textId="08FDE5F5" w:rsidR="0036216A" w:rsidRPr="0036216A" w:rsidRDefault="0036216A" w:rsidP="0036216A">
      <w:pPr>
        <w:pStyle w:val="Heading1"/>
        <w:spacing w:line="240" w:lineRule="auto"/>
      </w:pPr>
      <w:bookmarkStart w:id="1" w:name="_Toc113015447"/>
      <w:r>
        <w:lastRenderedPageBreak/>
        <w:t>Student Learning Outcomes</w:t>
      </w:r>
      <w:bookmarkEnd w:id="1"/>
    </w:p>
    <w:p w14:paraId="683FF38B" w14:textId="3F785DBA" w:rsidR="00B71A96" w:rsidRDefault="00C17B2A" w:rsidP="00C17B2A">
      <w:pPr>
        <w:spacing w:after="0" w:line="240" w:lineRule="auto"/>
        <w:rPr>
          <w:rFonts w:eastAsia="Times New Roman"/>
          <w:sz w:val="24"/>
          <w:szCs w:val="24"/>
        </w:rPr>
      </w:pPr>
      <w:r w:rsidRPr="00C17B2A">
        <w:rPr>
          <w:rFonts w:eastAsia="Times New Roman"/>
          <w:sz w:val="24"/>
          <w:szCs w:val="24"/>
        </w:rPr>
        <w:t>By the end of the course, you will be able to:</w:t>
      </w:r>
    </w:p>
    <w:p w14:paraId="7868C64E" w14:textId="305B2E0D"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 xml:space="preserve">Explain and appreciate the history, culture, and contributions of women and various racial, </w:t>
      </w:r>
      <w:r w:rsidR="005E27F5" w:rsidRPr="00B71A96">
        <w:rPr>
          <w:rFonts w:eastAsia="Times New Roman"/>
          <w:sz w:val="24"/>
          <w:szCs w:val="24"/>
        </w:rPr>
        <w:t>cultural, language</w:t>
      </w:r>
      <w:r w:rsidRPr="00B71A96">
        <w:rPr>
          <w:rFonts w:eastAsia="Times New Roman"/>
          <w:sz w:val="24"/>
          <w:szCs w:val="24"/>
        </w:rPr>
        <w:t>, and economic groups in the United States.</w:t>
      </w:r>
    </w:p>
    <w:p w14:paraId="4DF2F845"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and appreciate your own culture.</w:t>
      </w:r>
    </w:p>
    <w:p w14:paraId="627C0AA0" w14:textId="77777777" w:rsidR="00B71A96" w:rsidRPr="00B71A96"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the roots and impacts of discrimination, especially racism and sexism, in American society.</w:t>
      </w:r>
    </w:p>
    <w:p w14:paraId="1E34571F" w14:textId="0D809491" w:rsidR="00C17B2A" w:rsidRDefault="00C17B2A" w:rsidP="00B71A96">
      <w:pPr>
        <w:pStyle w:val="ListParagraph"/>
        <w:numPr>
          <w:ilvl w:val="0"/>
          <w:numId w:val="10"/>
        </w:numPr>
        <w:spacing w:after="0" w:line="240" w:lineRule="auto"/>
        <w:rPr>
          <w:rFonts w:eastAsia="Times New Roman"/>
          <w:sz w:val="24"/>
          <w:szCs w:val="24"/>
        </w:rPr>
      </w:pPr>
      <w:r w:rsidRPr="00B71A96">
        <w:rPr>
          <w:rFonts w:eastAsia="Times New Roman"/>
          <w:sz w:val="24"/>
          <w:szCs w:val="24"/>
        </w:rPr>
        <w:t>Explain strategies for creating spaces that are safe and welcoming, in which everyone can succeed.</w:t>
      </w:r>
    </w:p>
    <w:p w14:paraId="18D02C9C" w14:textId="4F2B12A0" w:rsidR="00B71A96" w:rsidRDefault="00B71A96" w:rsidP="00B71A96">
      <w:pPr>
        <w:spacing w:after="0" w:line="240" w:lineRule="auto"/>
        <w:rPr>
          <w:rFonts w:eastAsia="Times New Roman"/>
          <w:sz w:val="24"/>
          <w:szCs w:val="24"/>
        </w:rPr>
      </w:pPr>
    </w:p>
    <w:p w14:paraId="3843C7C4" w14:textId="77777777" w:rsidR="00B71A96" w:rsidRPr="00B71A96" w:rsidRDefault="00B71A96" w:rsidP="00B71A96">
      <w:pPr>
        <w:spacing w:after="0" w:line="240" w:lineRule="auto"/>
        <w:rPr>
          <w:rFonts w:eastAsia="Times New Roman"/>
          <w:i/>
          <w:iCs/>
          <w:sz w:val="24"/>
          <w:szCs w:val="24"/>
        </w:rPr>
      </w:pPr>
      <w:r w:rsidRPr="00B71A96">
        <w:rPr>
          <w:rFonts w:eastAsia="Times New Roman"/>
          <w:i/>
          <w:iCs/>
          <w:sz w:val="24"/>
          <w:szCs w:val="24"/>
        </w:rPr>
        <w:t>Aligned TASC Model Core Teaching Standards:</w:t>
      </w:r>
    </w:p>
    <w:p w14:paraId="62A782E1" w14:textId="77777777" w:rsidR="00B71A96" w:rsidRDefault="00B71A96" w:rsidP="00B71A96">
      <w:pPr>
        <w:spacing w:after="0" w:line="240" w:lineRule="auto"/>
        <w:rPr>
          <w:rFonts w:eastAsia="Times New Roman"/>
          <w:sz w:val="24"/>
          <w:szCs w:val="24"/>
        </w:rPr>
      </w:pPr>
    </w:p>
    <w:p w14:paraId="1B538039" w14:textId="15651A1D" w:rsidR="00B71A96" w:rsidRPr="00B71A96" w:rsidRDefault="00B71A96" w:rsidP="00B71A96">
      <w:pPr>
        <w:spacing w:after="0" w:line="240" w:lineRule="auto"/>
        <w:rPr>
          <w:rFonts w:eastAsia="Times New Roman"/>
          <w:sz w:val="24"/>
          <w:szCs w:val="24"/>
        </w:rPr>
      </w:pPr>
      <w:r w:rsidRPr="00B71A96">
        <w:rPr>
          <w:rFonts w:eastAsia="Times New Roman"/>
          <w:sz w:val="24"/>
          <w:szCs w:val="24"/>
        </w:rPr>
        <w:t>The UWSP School of Education has adopted the TASC Core Teaching Standards. The standards have</w:t>
      </w:r>
    </w:p>
    <w:p w14:paraId="6D6AD243"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been grouped into four general categories (The Learner and Learning, Content, Instructional Practice,</w:t>
      </w:r>
    </w:p>
    <w:p w14:paraId="36114016" w14:textId="4F54E25B" w:rsidR="00B71A96" w:rsidRDefault="00B71A96" w:rsidP="00B71A96">
      <w:pPr>
        <w:spacing w:after="0" w:line="240" w:lineRule="auto"/>
        <w:rPr>
          <w:rFonts w:eastAsia="Times New Roman"/>
          <w:sz w:val="24"/>
          <w:szCs w:val="24"/>
        </w:rPr>
      </w:pPr>
      <w:r w:rsidRPr="00B71A96">
        <w:rPr>
          <w:rFonts w:eastAsia="Times New Roman"/>
          <w:sz w:val="24"/>
          <w:szCs w:val="24"/>
        </w:rPr>
        <w:t>and Professional Responsibility) to help users organize thinking about the standards.</w:t>
      </w:r>
    </w:p>
    <w:p w14:paraId="2D0B58CE" w14:textId="77777777" w:rsidR="00B71A96" w:rsidRDefault="00B71A96" w:rsidP="00B71A96">
      <w:pPr>
        <w:spacing w:after="0" w:line="240" w:lineRule="auto"/>
        <w:rPr>
          <w:rFonts w:eastAsia="Times New Roman"/>
          <w:sz w:val="24"/>
          <w:szCs w:val="24"/>
        </w:rPr>
      </w:pPr>
    </w:p>
    <w:p w14:paraId="4ED46DA0" w14:textId="6D139C33" w:rsidR="00B71A96" w:rsidRPr="00B71A96" w:rsidRDefault="00B71A96" w:rsidP="00B71A96">
      <w:pPr>
        <w:spacing w:after="0" w:line="240" w:lineRule="auto"/>
        <w:rPr>
          <w:rFonts w:eastAsia="Times New Roman"/>
          <w:sz w:val="24"/>
          <w:szCs w:val="24"/>
        </w:rPr>
      </w:pPr>
      <w:r>
        <w:rPr>
          <w:rFonts w:eastAsia="Times New Roman"/>
          <w:sz w:val="24"/>
          <w:szCs w:val="24"/>
        </w:rPr>
        <w:t xml:space="preserve">2. </w:t>
      </w:r>
      <w:r w:rsidRPr="00B71A96">
        <w:rPr>
          <w:rFonts w:eastAsia="Times New Roman"/>
          <w:sz w:val="24"/>
          <w:szCs w:val="24"/>
        </w:rPr>
        <w:t>Learning Differences. The teacher understands individual differences and diverse cultures and</w:t>
      </w:r>
    </w:p>
    <w:p w14:paraId="467E609A" w14:textId="77777777" w:rsidR="00B71A96" w:rsidRPr="00B71A96" w:rsidRDefault="00B71A96" w:rsidP="00B71A96">
      <w:pPr>
        <w:spacing w:after="0" w:line="240" w:lineRule="auto"/>
        <w:rPr>
          <w:rFonts w:eastAsia="Times New Roman"/>
          <w:sz w:val="24"/>
          <w:szCs w:val="24"/>
        </w:rPr>
      </w:pPr>
      <w:r w:rsidRPr="00B71A96">
        <w:rPr>
          <w:rFonts w:eastAsia="Times New Roman"/>
          <w:sz w:val="24"/>
          <w:szCs w:val="24"/>
        </w:rPr>
        <w:t>communities to ensure inclusive learning environments that enable each learner to meet high</w:t>
      </w:r>
    </w:p>
    <w:p w14:paraId="7A910FB3" w14:textId="77777777" w:rsidR="00B71A96" w:rsidRDefault="00B71A96" w:rsidP="00B71A96">
      <w:pPr>
        <w:spacing w:after="0" w:line="240" w:lineRule="auto"/>
        <w:rPr>
          <w:rFonts w:eastAsia="Times New Roman"/>
          <w:sz w:val="24"/>
          <w:szCs w:val="24"/>
        </w:rPr>
      </w:pPr>
      <w:r w:rsidRPr="00B71A96">
        <w:rPr>
          <w:rFonts w:eastAsia="Times New Roman"/>
          <w:sz w:val="24"/>
          <w:szCs w:val="24"/>
        </w:rPr>
        <w:t>standards.</w:t>
      </w:r>
    </w:p>
    <w:p w14:paraId="4276574C" w14:textId="0DDDE789" w:rsidR="00B71A96" w:rsidRDefault="00B71A96" w:rsidP="00B71A96">
      <w:pPr>
        <w:spacing w:after="0" w:line="240" w:lineRule="auto"/>
        <w:rPr>
          <w:rFonts w:eastAsia="Times New Roman"/>
          <w:sz w:val="24"/>
          <w:szCs w:val="24"/>
        </w:rPr>
      </w:pPr>
      <w:r>
        <w:rPr>
          <w:rFonts w:eastAsia="Times New Roman"/>
          <w:sz w:val="24"/>
          <w:szCs w:val="24"/>
        </w:rPr>
        <w:t xml:space="preserve">3. </w:t>
      </w:r>
      <w:r w:rsidRPr="00B71A96">
        <w:rPr>
          <w:rFonts w:eastAsia="Times New Roman"/>
          <w:sz w:val="24"/>
          <w:szCs w:val="24"/>
        </w:rPr>
        <w:t>Learning Environments. The teacher works with others to create environments that support individual</w:t>
      </w:r>
      <w:r>
        <w:rPr>
          <w:rFonts w:eastAsia="Times New Roman"/>
          <w:sz w:val="24"/>
          <w:szCs w:val="24"/>
        </w:rPr>
        <w:t xml:space="preserve"> </w:t>
      </w:r>
      <w:r w:rsidRPr="00B71A96">
        <w:rPr>
          <w:rFonts w:eastAsia="Times New Roman"/>
          <w:sz w:val="24"/>
          <w:szCs w:val="24"/>
        </w:rPr>
        <w:t>and collaborative learning and encourage positive social interaction, active engagement in learning,</w:t>
      </w:r>
      <w:r>
        <w:rPr>
          <w:rFonts w:eastAsia="Times New Roman"/>
          <w:sz w:val="24"/>
          <w:szCs w:val="24"/>
        </w:rPr>
        <w:t xml:space="preserve"> </w:t>
      </w:r>
      <w:r w:rsidRPr="00B71A96">
        <w:rPr>
          <w:rFonts w:eastAsia="Times New Roman"/>
          <w:sz w:val="24"/>
          <w:szCs w:val="24"/>
        </w:rPr>
        <w:t>and self-motivation.</w:t>
      </w:r>
    </w:p>
    <w:p w14:paraId="15081FEB" w14:textId="73BD2B7C" w:rsidR="00B71A96" w:rsidRDefault="00B71A96" w:rsidP="00B71A96">
      <w:pPr>
        <w:spacing w:after="0" w:line="240" w:lineRule="auto"/>
        <w:rPr>
          <w:rFonts w:eastAsia="Times New Roman"/>
          <w:sz w:val="24"/>
          <w:szCs w:val="24"/>
        </w:rPr>
      </w:pPr>
    </w:p>
    <w:p w14:paraId="0042607F" w14:textId="2ACF795A" w:rsidR="005E27F5" w:rsidRPr="0036216A" w:rsidRDefault="0036216A" w:rsidP="005E27F5">
      <w:pPr>
        <w:spacing w:after="0" w:line="240" w:lineRule="auto"/>
        <w:rPr>
          <w:rFonts w:eastAsia="Times New Roman"/>
          <w:sz w:val="24"/>
          <w:szCs w:val="24"/>
        </w:rPr>
      </w:pPr>
      <w:r>
        <w:rPr>
          <w:rFonts w:eastAsia="Times New Roman"/>
          <w:sz w:val="24"/>
          <w:szCs w:val="24"/>
        </w:rPr>
        <w:t xml:space="preserve">This course focuses on these inTASC Model Core </w:t>
      </w:r>
      <w:r w:rsidR="00250A0F">
        <w:rPr>
          <w:rFonts w:eastAsia="Times New Roman"/>
          <w:sz w:val="24"/>
          <w:szCs w:val="24"/>
        </w:rPr>
        <w:t>Teaching Standards:</w:t>
      </w:r>
    </w:p>
    <w:p w14:paraId="7451B3D1"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EDUC 205 offers good preparation for success on Rubrics 2 and 3</w:t>
      </w:r>
    </w:p>
    <w:p w14:paraId="7D6C4E09" w14:textId="77777777" w:rsidR="005E27F5" w:rsidRPr="005E27F5" w:rsidRDefault="005E27F5" w:rsidP="005E27F5">
      <w:pPr>
        <w:spacing w:after="0" w:line="240" w:lineRule="auto"/>
        <w:rPr>
          <w:rFonts w:eastAsia="Times New Roman"/>
          <w:b/>
          <w:bCs/>
          <w:sz w:val="24"/>
          <w:szCs w:val="24"/>
        </w:rPr>
      </w:pPr>
      <w:r w:rsidRPr="005E27F5">
        <w:rPr>
          <w:rFonts w:eastAsia="Times New Roman"/>
          <w:b/>
          <w:bCs/>
          <w:sz w:val="24"/>
          <w:szCs w:val="24"/>
        </w:rPr>
        <w:t xml:space="preserve">Rubric-2: </w:t>
      </w:r>
      <w:r w:rsidRPr="00250A0F">
        <w:rPr>
          <w:rFonts w:eastAsia="Times New Roman"/>
          <w:sz w:val="24"/>
          <w:szCs w:val="24"/>
        </w:rPr>
        <w:t>Planning: Planning to support Varied Student Learning Needs</w:t>
      </w:r>
    </w:p>
    <w:p w14:paraId="6749EC31" w14:textId="4F4AA1C1" w:rsidR="00732939" w:rsidRPr="00250A0F" w:rsidRDefault="005E27F5" w:rsidP="0042310E">
      <w:pPr>
        <w:spacing w:after="0" w:line="240" w:lineRule="auto"/>
        <w:rPr>
          <w:rFonts w:eastAsia="Times New Roman"/>
          <w:sz w:val="24"/>
          <w:szCs w:val="24"/>
        </w:rPr>
      </w:pPr>
      <w:r w:rsidRPr="005E27F5">
        <w:rPr>
          <w:rFonts w:eastAsia="Times New Roman"/>
          <w:b/>
          <w:bCs/>
          <w:sz w:val="24"/>
          <w:szCs w:val="24"/>
        </w:rPr>
        <w:t xml:space="preserve">Rubric-3: </w:t>
      </w:r>
      <w:r w:rsidRPr="00666EE5">
        <w:rPr>
          <w:rFonts w:eastAsia="Times New Roman"/>
          <w:sz w:val="24"/>
          <w:szCs w:val="24"/>
        </w:rPr>
        <w:t>Planning:</w:t>
      </w:r>
      <w:r w:rsidRPr="005E27F5">
        <w:rPr>
          <w:rFonts w:eastAsia="Times New Roman"/>
          <w:b/>
          <w:bCs/>
          <w:sz w:val="24"/>
          <w:szCs w:val="24"/>
        </w:rPr>
        <w:t xml:space="preserve"> </w:t>
      </w:r>
      <w:r w:rsidRPr="00250A0F">
        <w:rPr>
          <w:rFonts w:eastAsia="Times New Roman"/>
          <w:sz w:val="24"/>
          <w:szCs w:val="24"/>
        </w:rPr>
        <w:t>Knowledge of Students to Inform Teaching and Learning</w:t>
      </w:r>
    </w:p>
    <w:p w14:paraId="0E8B01BA" w14:textId="77777777" w:rsidR="00CE6DBD" w:rsidRDefault="00250A0F" w:rsidP="009A475C">
      <w:pPr>
        <w:pStyle w:val="Heading1"/>
        <w:spacing w:line="240" w:lineRule="auto"/>
        <w:contextualSpacing/>
      </w:pPr>
      <w:bookmarkStart w:id="2" w:name="_Toc113015448"/>
      <w:r>
        <w:t>Reflective Practitioner</w:t>
      </w:r>
      <w:bookmarkStart w:id="3" w:name="_Toc113015449"/>
      <w:bookmarkEnd w:id="2"/>
    </w:p>
    <w:p w14:paraId="69D1B98C" w14:textId="356C15BF" w:rsidR="00250A0F" w:rsidRPr="00CE6DBD" w:rsidRDefault="00250A0F" w:rsidP="009A475C">
      <w:pPr>
        <w:pStyle w:val="Heading1"/>
        <w:spacing w:line="240" w:lineRule="auto"/>
        <w:contextualSpacing/>
      </w:pPr>
      <w:r w:rsidRPr="00250A0F">
        <w:rPr>
          <w:color w:val="000000" w:themeColor="text1"/>
          <w:sz w:val="24"/>
          <w:szCs w:val="24"/>
        </w:rPr>
        <w:t>It is imperative that you take the time necessary to reflect on your interactions, disposition, and pedagogy throughout each school year. To be reflective is not being critical of yourself but rather a necessary tool to ensure that you are providing the best service to your students and colleagues. I will provide a myriad of resources to encourage reflection and collaboration in and outside of the classroom.</w:t>
      </w:r>
      <w:bookmarkEnd w:id="3"/>
    </w:p>
    <w:p w14:paraId="63AB010B" w14:textId="3253F975" w:rsidR="00250A0F" w:rsidRDefault="00250A0F" w:rsidP="00250A0F"/>
    <w:p w14:paraId="0B705994" w14:textId="77777777" w:rsidR="006F60DC" w:rsidRPr="00250A0F" w:rsidRDefault="006F60DC" w:rsidP="009A475C">
      <w:pPr>
        <w:contextualSpacing/>
        <w:rPr>
          <w:color w:val="4F81BD" w:themeColor="accent1"/>
          <w:sz w:val="32"/>
          <w:szCs w:val="32"/>
        </w:rPr>
      </w:pPr>
      <w:r w:rsidRPr="00250A0F">
        <w:rPr>
          <w:color w:val="4F81BD" w:themeColor="accent1"/>
          <w:sz w:val="32"/>
          <w:szCs w:val="32"/>
        </w:rPr>
        <w:t>Professional Learning Communities (PLC)</w:t>
      </w:r>
    </w:p>
    <w:p w14:paraId="702942C0" w14:textId="77777777" w:rsidR="006F60DC" w:rsidRPr="00250A0F" w:rsidRDefault="006F60DC" w:rsidP="009A475C">
      <w:pPr>
        <w:contextualSpacing/>
      </w:pPr>
      <w:r>
        <w:t>You will be a part of a Professional Learning Community throughout the semester. I will assign groups, but you will have an opportunity to make requests. You will likely be a part of a PLC when you are hired in a district and there is a significant push toward "Co Plan to Co Serve," a larger cohort of educators that meet regularly to discuss ways in which each student can be best served.</w:t>
      </w:r>
    </w:p>
    <w:p w14:paraId="05E5A445" w14:textId="77777777" w:rsidR="00237D0B" w:rsidRDefault="00237D0B" w:rsidP="006F60DC">
      <w:pPr>
        <w:pStyle w:val="Heading1"/>
        <w:spacing w:line="240" w:lineRule="auto"/>
      </w:pPr>
      <w:bookmarkStart w:id="4" w:name="_Toc113015450"/>
    </w:p>
    <w:p w14:paraId="0E4D6898" w14:textId="709E59BD" w:rsidR="006F60DC" w:rsidRDefault="00C82F9C" w:rsidP="006F60DC">
      <w:pPr>
        <w:pStyle w:val="Heading1"/>
        <w:spacing w:line="240" w:lineRule="auto"/>
        <w:rPr>
          <w:color w:val="5F2987"/>
        </w:rPr>
      </w:pPr>
      <w:r>
        <w:t xml:space="preserve">Grading and </w:t>
      </w:r>
      <w:r w:rsidR="006F60DC">
        <w:t>Course Requirements</w:t>
      </w:r>
      <w:bookmarkEnd w:id="4"/>
    </w:p>
    <w:p w14:paraId="6E5DEA90" w14:textId="37FFD745" w:rsidR="00C82F9C" w:rsidRPr="00C82F9C" w:rsidRDefault="00C82F9C" w:rsidP="006F60DC">
      <w:pPr>
        <w:rPr>
          <w:color w:val="4F81BD" w:themeColor="accent1"/>
          <w:sz w:val="24"/>
          <w:szCs w:val="24"/>
        </w:rPr>
      </w:pPr>
      <w:r w:rsidRPr="00C82F9C">
        <w:rPr>
          <w:color w:val="4F81BD" w:themeColor="accent1"/>
          <w:sz w:val="24"/>
          <w:szCs w:val="24"/>
        </w:rPr>
        <w:t>About Assignments:</w:t>
      </w:r>
    </w:p>
    <w:p w14:paraId="30567300" w14:textId="24B5D29F" w:rsidR="006F60DC" w:rsidRPr="00C82F9C" w:rsidRDefault="006F60DC" w:rsidP="006F60DC">
      <w:pPr>
        <w:rPr>
          <w:sz w:val="24"/>
          <w:szCs w:val="24"/>
        </w:rPr>
      </w:pPr>
      <w:r w:rsidRPr="00C82F9C">
        <w:rPr>
          <w:sz w:val="24"/>
          <w:szCs w:val="24"/>
        </w:rPr>
        <w:t xml:space="preserve">Directions and rubrics for all the assignments are in Canvas. I’m always happy to answer questions on an assignment, so please don’t hesitate to ask. </w:t>
      </w:r>
      <w:r w:rsidRPr="00C82F9C">
        <w:rPr>
          <w:b/>
          <w:bCs/>
          <w:sz w:val="24"/>
          <w:szCs w:val="24"/>
        </w:rPr>
        <w:t>I care about your success.</w:t>
      </w:r>
      <w:r w:rsidRPr="00C82F9C">
        <w:rPr>
          <w:sz w:val="24"/>
          <w:szCs w:val="24"/>
        </w:rPr>
        <w:t xml:space="preserve"> I'd rather clear up your confusion today than deduct points on an assignment tomorrow.</w:t>
      </w:r>
    </w:p>
    <w:p w14:paraId="1023298B" w14:textId="5919080B" w:rsidR="006F60DC" w:rsidRPr="00C82F9C" w:rsidRDefault="006F60DC" w:rsidP="006F60DC">
      <w:pPr>
        <w:rPr>
          <w:sz w:val="24"/>
          <w:szCs w:val="24"/>
        </w:rPr>
      </w:pPr>
      <w:r w:rsidRPr="00C82F9C">
        <w:rPr>
          <w:sz w:val="24"/>
          <w:szCs w:val="24"/>
        </w:rPr>
        <w:t>Please read the directions for each assignment carefully. Depending on the assignment, you will email me, post to Canvas under Discussions, or submit to the Canvas dropbox. If you are emailing me, please send one assignment per email, and use the correct subject. You can lose points by not submitting an assignment correctly.</w:t>
      </w:r>
    </w:p>
    <w:p w14:paraId="32B2C3FA" w14:textId="076C5746" w:rsidR="006F60DC" w:rsidRDefault="006F60DC" w:rsidP="006F60DC">
      <w:r w:rsidRPr="00C82F9C">
        <w:rPr>
          <w:b/>
          <w:bCs/>
        </w:rPr>
        <w:t>Please save all emails and assignments</w:t>
      </w:r>
      <w:r>
        <w:t xml:space="preserve"> for this course until you see a final grade on your transcript or Degree Progress </w:t>
      </w:r>
      <w:r w:rsidR="00573C74">
        <w:t>Report,</w:t>
      </w:r>
      <w:r>
        <w:t xml:space="preserve"> and you are satisfied with your grade.</w:t>
      </w:r>
    </w:p>
    <w:p w14:paraId="481387B1" w14:textId="77777777" w:rsidR="00FC1BAF" w:rsidRDefault="00FC1BAF" w:rsidP="00FC1BAF">
      <w:pPr>
        <w:pStyle w:val="Heading1"/>
        <w:spacing w:line="240" w:lineRule="auto"/>
      </w:pPr>
      <w:r>
        <w:t xml:space="preserve">Late Work </w:t>
      </w:r>
    </w:p>
    <w:p w14:paraId="09CACA7D" w14:textId="77544C0D" w:rsidR="00C82F9C" w:rsidRPr="006F60DC" w:rsidRDefault="00FC1BAF" w:rsidP="00FC1BAF">
      <w:r>
        <w:rPr>
          <w:color w:val="5F2987"/>
        </w:rPr>
        <w:t xml:space="preserve">I </w:t>
      </w:r>
      <w:r w:rsidR="00C82F9C">
        <w:t>expect you to complete all assignments on time. An assignment completed on time can receive 100% of the points possible. There will be a penalty to your grade if assignments are turned in late without letting me know ahead of time.</w:t>
      </w:r>
    </w:p>
    <w:p w14:paraId="59707192" w14:textId="746F385A" w:rsidR="00EB3AE2" w:rsidRDefault="00EB3AE2">
      <w:pPr>
        <w:pStyle w:val="Heading1"/>
        <w:spacing w:line="240" w:lineRule="auto"/>
      </w:pPr>
      <w:bookmarkStart w:id="5" w:name="_Toc113015451"/>
      <w:r>
        <w:t>About the Instructor</w:t>
      </w:r>
      <w:bookmarkEnd w:id="5"/>
    </w:p>
    <w:p w14:paraId="62158D41" w14:textId="2EFFEC1D" w:rsidR="00EB3AE2" w:rsidRPr="00EA511C" w:rsidRDefault="001D6B2C" w:rsidP="00EB3AE2">
      <w:pPr>
        <w:rPr>
          <w:sz w:val="24"/>
          <w:szCs w:val="24"/>
        </w:rPr>
      </w:pPr>
      <w:r>
        <w:rPr>
          <w:sz w:val="24"/>
          <w:szCs w:val="24"/>
        </w:rPr>
        <w:t>M</w:t>
      </w:r>
      <w:r w:rsidR="00EB3AE2" w:rsidRPr="00EA511C">
        <w:rPr>
          <w:sz w:val="24"/>
          <w:szCs w:val="24"/>
        </w:rPr>
        <w:t xml:space="preserve">y </w:t>
      </w:r>
      <w:r>
        <w:rPr>
          <w:sz w:val="24"/>
          <w:szCs w:val="24"/>
        </w:rPr>
        <w:t>passion for this course</w:t>
      </w:r>
      <w:r w:rsidR="00EB3AE2" w:rsidRPr="00EA511C">
        <w:rPr>
          <w:sz w:val="24"/>
          <w:szCs w:val="24"/>
        </w:rPr>
        <w:t xml:space="preserve"> is </w:t>
      </w:r>
      <w:r w:rsidR="00534535" w:rsidRPr="00EA511C">
        <w:rPr>
          <w:sz w:val="24"/>
          <w:szCs w:val="24"/>
        </w:rPr>
        <w:t xml:space="preserve">informed by </w:t>
      </w:r>
      <w:r w:rsidR="00EB3AE2" w:rsidRPr="00EA511C">
        <w:rPr>
          <w:sz w:val="24"/>
          <w:szCs w:val="24"/>
        </w:rPr>
        <w:t>my positionality as an educator and researcher</w:t>
      </w:r>
      <w:r w:rsidR="00534535" w:rsidRPr="00EA511C">
        <w:rPr>
          <w:sz w:val="24"/>
          <w:szCs w:val="24"/>
        </w:rPr>
        <w:t>, and my experiences as a student</w:t>
      </w:r>
      <w:r w:rsidR="00EB3AE2" w:rsidRPr="00EA511C">
        <w:rPr>
          <w:sz w:val="24"/>
          <w:szCs w:val="24"/>
        </w:rPr>
        <w:t>. I am an African American, heterosexual, cisgender male, and I attended primarily private schools for much of my education. Most often I was the sole student of color in my classes, with teachers who knew little about cultural responsiveness, and as a result I sometimes disengaged from learning feeling like my worldview didn’t matter. Over time, as I learned more about my culture and</w:t>
      </w:r>
      <w:r>
        <w:rPr>
          <w:sz w:val="24"/>
          <w:szCs w:val="24"/>
        </w:rPr>
        <w:t xml:space="preserve"> equally importantly</w:t>
      </w:r>
      <w:r w:rsidR="00EB3AE2" w:rsidRPr="00EA511C">
        <w:rPr>
          <w:sz w:val="24"/>
          <w:szCs w:val="24"/>
        </w:rPr>
        <w:t xml:space="preserve"> </w:t>
      </w:r>
      <w:r w:rsidR="00B40472">
        <w:rPr>
          <w:sz w:val="24"/>
          <w:szCs w:val="24"/>
        </w:rPr>
        <w:t>the cultures</w:t>
      </w:r>
      <w:r w:rsidR="00EB3AE2" w:rsidRPr="00EA511C">
        <w:rPr>
          <w:sz w:val="24"/>
          <w:szCs w:val="24"/>
        </w:rPr>
        <w:t xml:space="preserve"> of others, I realized that </w:t>
      </w:r>
      <w:r w:rsidR="00EB3AE2" w:rsidRPr="00EA511C">
        <w:rPr>
          <w:b/>
          <w:bCs/>
          <w:sz w:val="24"/>
          <w:szCs w:val="24"/>
        </w:rPr>
        <w:t>everyone’s opinions and experiences are important for learning</w:t>
      </w:r>
      <w:r w:rsidR="00B40472">
        <w:rPr>
          <w:b/>
          <w:bCs/>
          <w:sz w:val="24"/>
          <w:szCs w:val="24"/>
        </w:rPr>
        <w:t xml:space="preserve"> regardless of their worldview</w:t>
      </w:r>
      <w:r w:rsidR="00EB3AE2" w:rsidRPr="00EA511C">
        <w:rPr>
          <w:sz w:val="24"/>
          <w:szCs w:val="24"/>
        </w:rPr>
        <w:t>. so, I made an effort to listen carefully to my classmates, say at least one important thing in each class, and to ask at least one important question. Doing so made me a much better student, so I encourage everyone to do the same.</w:t>
      </w:r>
    </w:p>
    <w:p w14:paraId="41B93318" w14:textId="77777777" w:rsidR="00237D0B" w:rsidRDefault="009B232A" w:rsidP="00237D0B">
      <w:pPr>
        <w:contextualSpacing/>
        <w:rPr>
          <w:color w:val="4F81BD" w:themeColor="accent1"/>
          <w:sz w:val="32"/>
          <w:szCs w:val="32"/>
        </w:rPr>
      </w:pPr>
      <w:r w:rsidRPr="00372777">
        <w:rPr>
          <w:color w:val="4F81BD" w:themeColor="accent1"/>
          <w:sz w:val="32"/>
          <w:szCs w:val="32"/>
        </w:rPr>
        <w:t>Dispositions &amp; Conduct</w:t>
      </w:r>
    </w:p>
    <w:p w14:paraId="06E87687" w14:textId="448F1F86" w:rsidR="009B232A" w:rsidRPr="00237D0B" w:rsidRDefault="009B232A" w:rsidP="00237D0B">
      <w:pPr>
        <w:contextualSpacing/>
        <w:rPr>
          <w:color w:val="4F81BD" w:themeColor="accent1"/>
          <w:sz w:val="32"/>
          <w:szCs w:val="32"/>
        </w:rPr>
      </w:pPr>
      <w:r w:rsidRPr="001678DA">
        <w:rPr>
          <w:sz w:val="24"/>
          <w:szCs w:val="24"/>
        </w:rPr>
        <w:t>I</w:t>
      </w:r>
      <w:r>
        <w:rPr>
          <w:sz w:val="24"/>
          <w:szCs w:val="24"/>
        </w:rPr>
        <w:t xml:space="preserve"> </w:t>
      </w:r>
      <w:r w:rsidRPr="001678DA">
        <w:rPr>
          <w:sz w:val="24"/>
          <w:szCs w:val="24"/>
        </w:rPr>
        <w:t>view my students as pre professionals or current professionals. Your conduct in this course should</w:t>
      </w:r>
      <w:r>
        <w:rPr>
          <w:sz w:val="24"/>
          <w:szCs w:val="24"/>
        </w:rPr>
        <w:t xml:space="preserve"> </w:t>
      </w:r>
      <w:r w:rsidRPr="001678DA">
        <w:rPr>
          <w:sz w:val="24"/>
          <w:szCs w:val="24"/>
        </w:rPr>
        <w:t>demonstrate your qualifications for professional responsibilities (e. teaching and guiding young</w:t>
      </w:r>
      <w:r>
        <w:rPr>
          <w:sz w:val="24"/>
          <w:szCs w:val="24"/>
        </w:rPr>
        <w:t xml:space="preserve"> </w:t>
      </w:r>
      <w:r w:rsidRPr="001678DA">
        <w:rPr>
          <w:sz w:val="24"/>
          <w:szCs w:val="24"/>
        </w:rPr>
        <w:t>people). I will treat you as a professional, and I expect you to demonstrate your qualifications in many</w:t>
      </w:r>
      <w:r>
        <w:rPr>
          <w:sz w:val="24"/>
          <w:szCs w:val="24"/>
        </w:rPr>
        <w:t xml:space="preserve"> </w:t>
      </w:r>
      <w:r w:rsidRPr="001678DA">
        <w:rPr>
          <w:sz w:val="24"/>
          <w:szCs w:val="24"/>
        </w:rPr>
        <w:t>ways.</w:t>
      </w:r>
      <w:r w:rsidR="00D43BD0">
        <w:rPr>
          <w:sz w:val="24"/>
          <w:szCs w:val="24"/>
        </w:rPr>
        <w:t xml:space="preserve"> </w:t>
      </w:r>
      <w:r w:rsidR="00D43BD0" w:rsidRPr="00D43BD0">
        <w:rPr>
          <w:sz w:val="24"/>
          <w:szCs w:val="24"/>
        </w:rPr>
        <w:t>As</w:t>
      </w:r>
      <w:r w:rsidR="00D43BD0">
        <w:rPr>
          <w:sz w:val="24"/>
          <w:szCs w:val="24"/>
        </w:rPr>
        <w:t xml:space="preserve"> </w:t>
      </w:r>
      <w:r w:rsidR="00D43BD0" w:rsidRPr="00D43BD0">
        <w:rPr>
          <w:sz w:val="24"/>
          <w:szCs w:val="24"/>
        </w:rPr>
        <w:t>a teacher, I align my policies and choices with my department's expectations. The School of</w:t>
      </w:r>
      <w:r w:rsidR="00D43BD0">
        <w:rPr>
          <w:sz w:val="24"/>
          <w:szCs w:val="24"/>
        </w:rPr>
        <w:t xml:space="preserve"> </w:t>
      </w:r>
      <w:r w:rsidR="00D43BD0" w:rsidRPr="00D43BD0">
        <w:rPr>
          <w:sz w:val="24"/>
          <w:szCs w:val="24"/>
        </w:rPr>
        <w:t>Education has adopted a model of the dispositions (Links to an external site.) we expect from our</w:t>
      </w:r>
      <w:r w:rsidR="00D43BD0">
        <w:rPr>
          <w:sz w:val="24"/>
          <w:szCs w:val="24"/>
        </w:rPr>
        <w:t xml:space="preserve"> </w:t>
      </w:r>
      <w:r w:rsidR="00D43BD0" w:rsidRPr="00D43BD0">
        <w:rPr>
          <w:sz w:val="24"/>
          <w:szCs w:val="24"/>
        </w:rPr>
        <w:t>students and graduates. I don't expect you to be at the final " level in your dispositions.</w:t>
      </w:r>
      <w:r w:rsidR="00D43BD0">
        <w:rPr>
          <w:sz w:val="24"/>
          <w:szCs w:val="24"/>
        </w:rPr>
        <w:t xml:space="preserve"> </w:t>
      </w:r>
      <w:r w:rsidR="00D43BD0" w:rsidRPr="00D43BD0">
        <w:rPr>
          <w:sz w:val="24"/>
          <w:szCs w:val="24"/>
        </w:rPr>
        <w:t xml:space="preserve">Instead, I offer this model for your own </w:t>
      </w:r>
      <w:r w:rsidR="003965B7" w:rsidRPr="00D43BD0">
        <w:rPr>
          <w:sz w:val="24"/>
          <w:szCs w:val="24"/>
        </w:rPr>
        <w:t>self-evaluation</w:t>
      </w:r>
      <w:r w:rsidR="00D43BD0" w:rsidRPr="00D43BD0">
        <w:rPr>
          <w:sz w:val="24"/>
          <w:szCs w:val="24"/>
        </w:rPr>
        <w:t xml:space="preserve"> and goal setting.</w:t>
      </w:r>
    </w:p>
    <w:p w14:paraId="12E005AB" w14:textId="77777777" w:rsidR="00237D0B" w:rsidRDefault="00237D0B" w:rsidP="009B232A">
      <w:pPr>
        <w:rPr>
          <w:color w:val="4F81BD" w:themeColor="accent1"/>
          <w:sz w:val="32"/>
          <w:szCs w:val="32"/>
        </w:rPr>
      </w:pPr>
    </w:p>
    <w:p w14:paraId="65C58783" w14:textId="77777777" w:rsidR="00237D0B" w:rsidRDefault="00237D0B" w:rsidP="00237D0B">
      <w:pPr>
        <w:contextualSpacing/>
        <w:rPr>
          <w:color w:val="4F81BD" w:themeColor="accent1"/>
          <w:sz w:val="32"/>
          <w:szCs w:val="32"/>
        </w:rPr>
      </w:pPr>
    </w:p>
    <w:p w14:paraId="1F17D54A" w14:textId="55DBA13D" w:rsidR="009B232A" w:rsidRPr="00372777" w:rsidRDefault="009B232A" w:rsidP="00237D0B">
      <w:pPr>
        <w:contextualSpacing/>
        <w:rPr>
          <w:color w:val="4F81BD" w:themeColor="accent1"/>
          <w:sz w:val="32"/>
          <w:szCs w:val="32"/>
        </w:rPr>
      </w:pPr>
      <w:r w:rsidRPr="00372777">
        <w:rPr>
          <w:color w:val="4F81BD" w:themeColor="accent1"/>
          <w:sz w:val="32"/>
          <w:szCs w:val="32"/>
        </w:rPr>
        <w:lastRenderedPageBreak/>
        <w:t>Class Climate</w:t>
      </w:r>
    </w:p>
    <w:p w14:paraId="705E2CDB" w14:textId="67BF43E5" w:rsidR="009B232A" w:rsidRPr="009B232A" w:rsidRDefault="009B232A" w:rsidP="00237D0B">
      <w:pPr>
        <w:contextualSpacing/>
        <w:rPr>
          <w:sz w:val="24"/>
          <w:szCs w:val="24"/>
        </w:rPr>
      </w:pPr>
      <w:r w:rsidRPr="009B232A">
        <w:rPr>
          <w:sz w:val="24"/>
          <w:szCs w:val="24"/>
        </w:rPr>
        <w:t xml:space="preserve">I'm dedicated to creating safe, inclusive classes where everyone can succeed. This course is a Safe Zone for LGBTQ+ issues and more. I won't condone disrespectful or discriminatory language or behavior. I extend an </w:t>
      </w:r>
      <w:r w:rsidR="00B40472" w:rsidRPr="009B232A">
        <w:rPr>
          <w:sz w:val="24"/>
          <w:szCs w:val="24"/>
        </w:rPr>
        <w:t>open-door</w:t>
      </w:r>
      <w:r w:rsidRPr="009B232A">
        <w:rPr>
          <w:sz w:val="24"/>
          <w:szCs w:val="24"/>
        </w:rPr>
        <w:t xml:space="preserve"> invitation to all my students. If you feel unwelcome or unsafe in this course or have any concerns about your ability to succeed, please let me know. We can address the issue together confidentially.</w:t>
      </w:r>
    </w:p>
    <w:p w14:paraId="67EBB781" w14:textId="3BA7A66F" w:rsidR="009B232A" w:rsidRDefault="009B232A" w:rsidP="009B232A">
      <w:pPr>
        <w:rPr>
          <w:sz w:val="24"/>
          <w:szCs w:val="24"/>
        </w:rPr>
      </w:pPr>
      <w:r w:rsidRPr="009B232A">
        <w:rPr>
          <w:sz w:val="24"/>
          <w:szCs w:val="24"/>
        </w:rPr>
        <w:t>As a teacher, I align my policies and choices with my university's guidance, including the UWSP Community Bill of Rights and Responsibilities (Links to an external site.).</w:t>
      </w:r>
    </w:p>
    <w:p w14:paraId="29A8C359" w14:textId="4098ACD5" w:rsidR="00C0694F" w:rsidRPr="00372777" w:rsidRDefault="00C0694F" w:rsidP="00237D0B">
      <w:pPr>
        <w:contextualSpacing/>
        <w:rPr>
          <w:color w:val="4F81BD" w:themeColor="accent1"/>
          <w:sz w:val="32"/>
          <w:szCs w:val="32"/>
        </w:rPr>
      </w:pPr>
      <w:r w:rsidRPr="00372777">
        <w:rPr>
          <w:color w:val="4F81BD" w:themeColor="accent1"/>
          <w:sz w:val="32"/>
          <w:szCs w:val="32"/>
        </w:rPr>
        <w:t>Exceptional Needs</w:t>
      </w:r>
    </w:p>
    <w:p w14:paraId="6A2D6759" w14:textId="77777777" w:rsidR="00C0694F" w:rsidRPr="00C0694F" w:rsidRDefault="00C0694F" w:rsidP="00237D0B">
      <w:pPr>
        <w:contextualSpacing/>
        <w:rPr>
          <w:sz w:val="24"/>
          <w:szCs w:val="24"/>
        </w:rPr>
      </w:pPr>
      <w:r w:rsidRPr="00C0694F">
        <w:rPr>
          <w:sz w:val="24"/>
          <w:szCs w:val="24"/>
        </w:rPr>
        <w:t>I'm dedicated to accommodating the needs of my students. I don’t believe that equal treatment is the same as fair treatment. A course requirement like a deadline may be unfair to you, based on a life event or a disability. If I agree that the requirement is unfair, then I’m happy to make an accommodation. Here are some exceptional needs I have accommodated in the past: learning disability, physical disability, chronic illness, death in the family, car accident, sick child.</w:t>
      </w:r>
    </w:p>
    <w:p w14:paraId="3C2B50E1" w14:textId="14EB9BB1" w:rsidR="00C0694F" w:rsidRDefault="00C0694F" w:rsidP="00237D0B">
      <w:pPr>
        <w:contextualSpacing/>
        <w:rPr>
          <w:sz w:val="24"/>
          <w:szCs w:val="24"/>
        </w:rPr>
      </w:pPr>
      <w:r w:rsidRPr="00C0694F">
        <w:rPr>
          <w:sz w:val="24"/>
          <w:szCs w:val="24"/>
        </w:rPr>
        <w:t>As a teacher, I align my policies and choices with the Americans with Disabilities Act (ADA), a federal law that requires educational institutions to provide reasonable accommodations for students with disabilities. Here is more information about UWSP’s relevant policies (Links to an external site.). If you have a disability and want accommodation, please register with the Disability Services and Assistive Technology Office (Links to an external site.) and contact me. If you're unfamiliar or uneasy with this process, please contact me anyway, and we'll work through it together.</w:t>
      </w:r>
    </w:p>
    <w:p w14:paraId="1AC58F35" w14:textId="51B049E2" w:rsidR="00237D0B" w:rsidRDefault="00C0694F" w:rsidP="00C0694F">
      <w:pPr>
        <w:contextualSpacing/>
        <w:rPr>
          <w:sz w:val="23"/>
          <w:szCs w:val="23"/>
        </w:rPr>
      </w:pPr>
      <w:r>
        <w:rPr>
          <w:sz w:val="23"/>
          <w:szCs w:val="23"/>
        </w:rPr>
        <w:t>When contacting me about a life event or other exceptional need, please suggest the specific accommodation(s) you want (e.g., turning in an assignment late without a penalty, taking an Incomplete in this course).</w:t>
      </w:r>
    </w:p>
    <w:p w14:paraId="730F41A9" w14:textId="77777777" w:rsidR="00A32214" w:rsidRPr="00A32214" w:rsidRDefault="00A32214" w:rsidP="00C0694F">
      <w:pPr>
        <w:contextualSpacing/>
        <w:rPr>
          <w:sz w:val="23"/>
          <w:szCs w:val="23"/>
        </w:rPr>
      </w:pPr>
    </w:p>
    <w:p w14:paraId="7B2C1B39" w14:textId="013CF667" w:rsidR="00C0694F" w:rsidRPr="00D43BD0" w:rsidRDefault="00C0694F" w:rsidP="00A32214">
      <w:pPr>
        <w:spacing w:line="240" w:lineRule="auto"/>
        <w:contextualSpacing/>
        <w:rPr>
          <w:color w:val="4F81BD" w:themeColor="accent1"/>
          <w:sz w:val="32"/>
          <w:szCs w:val="32"/>
        </w:rPr>
      </w:pPr>
      <w:r w:rsidRPr="00D43BD0">
        <w:rPr>
          <w:color w:val="4F81BD" w:themeColor="accent1"/>
          <w:sz w:val="32"/>
          <w:szCs w:val="32"/>
        </w:rPr>
        <w:t>Integrity</w:t>
      </w:r>
    </w:p>
    <w:p w14:paraId="322F0FBC" w14:textId="22747BBC" w:rsidR="00C0694F" w:rsidRDefault="00C0694F" w:rsidP="00A32214">
      <w:pPr>
        <w:pStyle w:val="Default"/>
        <w:contextualSpacing/>
        <w:rPr>
          <w:sz w:val="23"/>
          <w:szCs w:val="23"/>
        </w:rPr>
      </w:pPr>
      <w:r>
        <w:rPr>
          <w:sz w:val="23"/>
          <w:szCs w:val="23"/>
        </w:rPr>
        <w:t xml:space="preserve">I expect you to come to class promptly and regularly, prepared to </w:t>
      </w:r>
      <w:r w:rsidR="00B40472">
        <w:rPr>
          <w:sz w:val="23"/>
          <w:szCs w:val="23"/>
        </w:rPr>
        <w:t>participate in the activities actively and fully</w:t>
      </w:r>
      <w:r>
        <w:rPr>
          <w:sz w:val="23"/>
          <w:szCs w:val="23"/>
        </w:rPr>
        <w:t xml:space="preserve">. I expect you to treat me, your colleagues, and anyone else with respect and tolerance. I expect you to take responsibility for managing your life so that you complete all assignments on time. However, life happens from time to time. If you cannot meet these expectations (e.g., attendance, assignments), I expect you to communicate with me and anyone else affected (e.g., your colleagues) as soon as possible. </w:t>
      </w:r>
    </w:p>
    <w:p w14:paraId="527B5CBD" w14:textId="77777777" w:rsidR="00C0694F" w:rsidRDefault="00C0694F" w:rsidP="00A32214">
      <w:pPr>
        <w:pStyle w:val="Default"/>
        <w:contextualSpacing/>
        <w:rPr>
          <w:sz w:val="23"/>
          <w:szCs w:val="23"/>
        </w:rPr>
      </w:pPr>
      <w:r>
        <w:rPr>
          <w:sz w:val="23"/>
          <w:szCs w:val="23"/>
        </w:rPr>
        <w:t xml:space="preserve">I have a loose expectation with cell phones. If you need to use it, you've earned the right to. Ultimately it is all of you who are paying for this education. I may approach you after class and inquire about your usage if it appears to be excessive. If it continues to be an issue, it will reflect on your attendance grade. </w:t>
      </w:r>
      <w:r>
        <w:rPr>
          <w:i/>
          <w:iCs/>
          <w:sz w:val="23"/>
          <w:szCs w:val="23"/>
        </w:rPr>
        <w:t xml:space="preserve">Your physical presence is not adequate enough to be </w:t>
      </w:r>
      <w:r>
        <w:rPr>
          <w:b/>
          <w:bCs/>
          <w:i/>
          <w:iCs/>
          <w:sz w:val="23"/>
          <w:szCs w:val="23"/>
        </w:rPr>
        <w:t>present</w:t>
      </w:r>
      <w:r>
        <w:rPr>
          <w:i/>
          <w:iCs/>
          <w:sz w:val="23"/>
          <w:szCs w:val="23"/>
        </w:rPr>
        <w:t xml:space="preserve">. </w:t>
      </w:r>
    </w:p>
    <w:p w14:paraId="6E57A817" w14:textId="61A19666" w:rsidR="00C0694F" w:rsidRPr="0042310E" w:rsidRDefault="00C0694F" w:rsidP="00A32214">
      <w:pPr>
        <w:spacing w:line="240" w:lineRule="auto"/>
        <w:contextualSpacing/>
        <w:rPr>
          <w:sz w:val="24"/>
          <w:szCs w:val="24"/>
        </w:rPr>
      </w:pPr>
      <w:r>
        <w:rPr>
          <w:sz w:val="23"/>
          <w:szCs w:val="23"/>
        </w:rPr>
        <w:t>As a teacher, I align my policy on academic misconduct (e.g., cheating) with Chapter 14 of the UWSP Bill of Rights and Responsibilities (Links to an external site.). This is my general policy: I will allow you to redo the relevant assignment for no more than 50% possible, and you won't be eligible to earn higher than a B+ in this course (UWSP 14.04 (1) (d, e)). I will honor your right to a conference with me, a written report from me, and contest my decision (UWSP 14.06 (1, 3)).</w:t>
      </w:r>
    </w:p>
    <w:p w14:paraId="3EA0339D" w14:textId="77777777" w:rsidR="00237D0B" w:rsidRDefault="00237D0B" w:rsidP="0042310E">
      <w:pPr>
        <w:pStyle w:val="Heading1"/>
        <w:spacing w:line="240" w:lineRule="auto"/>
      </w:pPr>
      <w:bookmarkStart w:id="6" w:name="_Toc113015452"/>
    </w:p>
    <w:p w14:paraId="28B9F22D" w14:textId="65EC8B13" w:rsidR="0042310E" w:rsidRPr="0042310E" w:rsidRDefault="0042310E" w:rsidP="0042310E">
      <w:pPr>
        <w:pStyle w:val="Heading1"/>
        <w:spacing w:line="240" w:lineRule="auto"/>
      </w:pPr>
      <w:r>
        <w:t>Coursebook</w:t>
      </w:r>
      <w:bookmarkEnd w:id="6"/>
    </w:p>
    <w:p w14:paraId="22B1137D" w14:textId="704F2E8E"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Cushner, McClelland, and Safford (2019). Human Diversity in Education:  An Intercultural Approach.</w:t>
      </w:r>
    </w:p>
    <w:p w14:paraId="1D4928F5" w14:textId="77777777" w:rsidR="0042310E" w:rsidRDefault="0042310E" w:rsidP="0042310E">
      <w:pPr>
        <w:spacing w:after="0" w:line="240" w:lineRule="auto"/>
        <w:rPr>
          <w:color w:val="000000" w:themeColor="text1"/>
          <w:sz w:val="24"/>
          <w:szCs w:val="24"/>
        </w:rPr>
      </w:pPr>
      <w:r w:rsidRPr="0042310E">
        <w:rPr>
          <w:color w:val="000000" w:themeColor="text1"/>
          <w:sz w:val="24"/>
          <w:szCs w:val="24"/>
        </w:rPr>
        <w:t>New York: McGraw Hill. ISBN: 978-1260131635</w:t>
      </w:r>
    </w:p>
    <w:p w14:paraId="0C914C91" w14:textId="77777777" w:rsidR="001678DA" w:rsidRDefault="001678DA" w:rsidP="0042310E">
      <w:pPr>
        <w:spacing w:after="0" w:line="240" w:lineRule="auto"/>
        <w:rPr>
          <w:color w:val="000000" w:themeColor="text1"/>
          <w:sz w:val="24"/>
          <w:szCs w:val="24"/>
        </w:rPr>
      </w:pPr>
    </w:p>
    <w:p w14:paraId="46EDE021" w14:textId="1D6025A7" w:rsidR="0042310E" w:rsidRDefault="0042310E" w:rsidP="0042310E">
      <w:pPr>
        <w:spacing w:after="0" w:line="240" w:lineRule="auto"/>
        <w:rPr>
          <w:color w:val="000000" w:themeColor="text1"/>
          <w:sz w:val="24"/>
          <w:szCs w:val="24"/>
        </w:rPr>
      </w:pPr>
      <w:r w:rsidRPr="0042310E">
        <w:rPr>
          <w:color w:val="000000" w:themeColor="text1"/>
          <w:sz w:val="24"/>
          <w:szCs w:val="24"/>
        </w:rPr>
        <w:t>Other readings will be handed out in class, posted on Canvas, or obtained independently by students.</w:t>
      </w:r>
    </w:p>
    <w:p w14:paraId="46C080E2" w14:textId="42F7F994" w:rsidR="0042310E" w:rsidRPr="0042310E" w:rsidRDefault="0042310E" w:rsidP="0042310E">
      <w:pPr>
        <w:spacing w:after="0" w:line="240" w:lineRule="auto"/>
        <w:rPr>
          <w:color w:val="000000" w:themeColor="text1"/>
          <w:sz w:val="24"/>
          <w:szCs w:val="24"/>
        </w:rPr>
      </w:pPr>
      <w:r w:rsidRPr="0042310E">
        <w:rPr>
          <w:color w:val="000000" w:themeColor="text1"/>
          <w:sz w:val="24"/>
          <w:szCs w:val="24"/>
        </w:rPr>
        <w:t>Please let me know privately if you have difficulty getting supplies for this class, and I will discretely help</w:t>
      </w:r>
      <w:r>
        <w:rPr>
          <w:color w:val="000000" w:themeColor="text1"/>
          <w:sz w:val="24"/>
          <w:szCs w:val="24"/>
        </w:rPr>
        <w:t xml:space="preserve"> </w:t>
      </w:r>
      <w:r w:rsidRPr="0042310E">
        <w:rPr>
          <w:color w:val="000000" w:themeColor="text1"/>
          <w:sz w:val="24"/>
          <w:szCs w:val="24"/>
        </w:rPr>
        <w:t>you.</w:t>
      </w:r>
    </w:p>
    <w:p w14:paraId="27CCA127" w14:textId="4858ADAB" w:rsidR="0042310E" w:rsidRDefault="0042310E">
      <w:pPr>
        <w:pStyle w:val="Heading1"/>
        <w:spacing w:line="240" w:lineRule="auto"/>
      </w:pPr>
      <w:bookmarkStart w:id="7" w:name="_Toc113015453"/>
      <w:r>
        <w:t>Pre-Clinical Experience (formerly known as “practicum” [Field Experience])</w:t>
      </w:r>
      <w:bookmarkEnd w:id="7"/>
    </w:p>
    <w:p w14:paraId="6EB2E303" w14:textId="3D33026F" w:rsidR="0042310E" w:rsidRDefault="0042310E" w:rsidP="0042310E">
      <w:pPr>
        <w:rPr>
          <w:sz w:val="24"/>
          <w:szCs w:val="24"/>
        </w:rPr>
      </w:pPr>
      <w:r w:rsidRPr="0042310E">
        <w:rPr>
          <w:sz w:val="24"/>
          <w:szCs w:val="24"/>
        </w:rPr>
        <w:t>As part of this course, you're required to complete 12 pre-clinical experience hours. See the "Pre-clinical experience" module for the details, resources, and assignments.</w:t>
      </w:r>
    </w:p>
    <w:p w14:paraId="08AD99C0" w14:textId="2FAF3C05" w:rsidR="00237D0B" w:rsidRPr="00237D0B" w:rsidRDefault="00430884" w:rsidP="00237D0B">
      <w:pPr>
        <w:pStyle w:val="Heading1"/>
        <w:spacing w:line="240" w:lineRule="auto"/>
      </w:pPr>
      <w:bookmarkStart w:id="8" w:name="_Toc113015454"/>
      <w:r>
        <w:t>Inclusivity Statement</w:t>
      </w:r>
      <w:bookmarkEnd w:id="8"/>
      <w:r>
        <w:t xml:space="preserve"> </w:t>
      </w:r>
      <w:bookmarkStart w:id="9" w:name="_1t3h5sf" w:colFirst="0" w:colLast="0"/>
      <w:bookmarkEnd w:id="9"/>
    </w:p>
    <w:p w14:paraId="42EB318E" w14:textId="05173BDB" w:rsidR="00732939" w:rsidRDefault="00430884">
      <w:pPr>
        <w:spacing w:line="240" w:lineRule="auto"/>
        <w:rPr>
          <w:sz w:val="24"/>
          <w:szCs w:val="24"/>
        </w:rPr>
      </w:pPr>
      <w:r>
        <w:rPr>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00E04A9C">
        <w:rPr>
          <w:sz w:val="24"/>
          <w:szCs w:val="24"/>
        </w:rPr>
        <w:t>strength,</w:t>
      </w:r>
      <w:r>
        <w:rPr>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D8F9E4" w14:textId="77777777" w:rsidR="00732939" w:rsidRDefault="00430884">
      <w:pPr>
        <w:spacing w:line="240" w:lineRule="auto"/>
        <w:rPr>
          <w:color w:val="100515"/>
          <w:sz w:val="24"/>
          <w:szCs w:val="24"/>
          <w:highlight w:val="white"/>
        </w:rPr>
      </w:pPr>
      <w:bookmarkStart w:id="10" w:name="_j2zz40v7wlb4"/>
      <w:bookmarkEnd w:id="10"/>
      <w:r w:rsidRPr="6DD4A7EA">
        <w:rPr>
          <w:sz w:val="24"/>
          <w:szCs w:val="24"/>
        </w:rPr>
        <w:t>If you have experienced a bias incident (</w:t>
      </w:r>
      <w:r w:rsidRPr="6DD4A7EA">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8">
        <w:r w:rsidRPr="6DD4A7EA">
          <w:rPr>
            <w:color w:val="1155CC"/>
            <w:sz w:val="24"/>
            <w:szCs w:val="24"/>
            <w:highlight w:val="white"/>
            <w:u w:val="single"/>
          </w:rPr>
          <w:t>link</w:t>
        </w:r>
      </w:hyperlink>
      <w:r w:rsidRPr="6DD4A7EA">
        <w:rPr>
          <w:color w:val="100515"/>
          <w:sz w:val="24"/>
          <w:szCs w:val="24"/>
          <w:highlight w:val="white"/>
        </w:rPr>
        <w:t xml:space="preserve">. You may also contact the Dean of Students office directly at </w:t>
      </w:r>
      <w:hyperlink r:id="rId9">
        <w:r w:rsidRPr="6DD4A7EA">
          <w:rPr>
            <w:rStyle w:val="Hyperlink"/>
            <w:sz w:val="24"/>
            <w:szCs w:val="24"/>
            <w:highlight w:val="white"/>
          </w:rPr>
          <w:t>dos@uwsp.edu</w:t>
        </w:r>
      </w:hyperlink>
      <w:r w:rsidRPr="6DD4A7EA">
        <w:rPr>
          <w:color w:val="100515"/>
          <w:sz w:val="24"/>
          <w:szCs w:val="24"/>
          <w:highlight w:val="white"/>
        </w:rPr>
        <w:t>.</w:t>
      </w:r>
    </w:p>
    <w:p w14:paraId="45F7807C" w14:textId="5C2B77EF" w:rsidR="0F2691EF" w:rsidRDefault="0F2691EF" w:rsidP="6DD4A7EA">
      <w:pPr>
        <w:spacing w:line="240" w:lineRule="auto"/>
        <w:rPr>
          <w:color w:val="100515"/>
          <w:sz w:val="24"/>
          <w:szCs w:val="24"/>
          <w:highlight w:val="white"/>
        </w:rPr>
      </w:pPr>
      <w:r w:rsidRPr="6DD4A7EA">
        <w:rPr>
          <w:color w:val="100515"/>
          <w:sz w:val="24"/>
          <w:szCs w:val="24"/>
          <w:highlight w:val="white"/>
        </w:rPr>
        <w:t xml:space="preserve">I commit to doing my part as well by keeping myself informed on the most recent research and practices that best support inclusive learning. </w:t>
      </w:r>
    </w:p>
    <w:p w14:paraId="4308FB06" w14:textId="77777777" w:rsidR="20301844" w:rsidRDefault="20301844" w:rsidP="402F20F7">
      <w:pPr>
        <w:pStyle w:val="Heading1"/>
        <w:spacing w:line="240" w:lineRule="auto"/>
      </w:pPr>
      <w:bookmarkStart w:id="11" w:name="_Toc113015455"/>
      <w:r>
        <w:t>Addressing Offensive or Archaic Language in Class</w:t>
      </w:r>
      <w:bookmarkEnd w:id="11"/>
    </w:p>
    <w:p w14:paraId="4A92F730" w14:textId="77777777" w:rsidR="20301844" w:rsidRDefault="20301844">
      <w:r w:rsidRPr="402F20F7">
        <w:rPr>
          <w:rFonts w:ascii="Arial" w:eastAsia="Arial" w:hAnsi="Arial" w:cs="Arial"/>
          <w:color w:val="000000" w:themeColor="text1"/>
        </w:rPr>
        <w:t xml:space="preserve">Throughout this class, we’ll read texts by authors from minority communities. In telling their stories, some of these writers use offensive slurs. </w:t>
      </w:r>
      <w:r w:rsidRPr="402F20F7">
        <w:rPr>
          <w:rFonts w:ascii="Arial" w:eastAsia="Arial" w:hAnsi="Arial" w:cs="Arial"/>
          <w:color w:val="000000" w:themeColor="text1"/>
          <w:u w:val="single"/>
        </w:rPr>
        <w:t>I will always provide you with advance warning when this is the case. If such terms are triggering to you, please let me know so that we can decide how to proceed.</w:t>
      </w:r>
    </w:p>
    <w:p w14:paraId="0321B665" w14:textId="3DA0A119" w:rsidR="20301844" w:rsidRDefault="20301844">
      <w:r w:rsidRPr="402F20F7">
        <w:rPr>
          <w:rFonts w:ascii="Arial" w:eastAsia="Arial" w:hAnsi="Arial" w:cs="Arial"/>
          <w:color w:val="000000" w:themeColor="text1"/>
        </w:rPr>
        <w:t xml:space="preserve">I will refrain from replicating offensive language in my lectures, class discussions, and written course materials. If I must reference an offensive term (in speech or in writing), I will do so elliptically--for example: n-word, f-word, etc. </w:t>
      </w:r>
      <w:r w:rsidRPr="402F20F7">
        <w:rPr>
          <w:rFonts w:ascii="Arial" w:eastAsia="Arial" w:hAnsi="Arial" w:cs="Arial"/>
          <w:color w:val="000000" w:themeColor="text1"/>
          <w:u w:val="single"/>
        </w:rPr>
        <w:t xml:space="preserve">I ask that you do the same in your discussions and in your written work. If, in a written assignment, you are quoting from a section of our reading that makes use of an offensive term, please use dashes or asterisks rather than writing out the word (ex: n----- or f**). If you are uncertain </w:t>
      </w:r>
      <w:r w:rsidR="00E04A9C" w:rsidRPr="402F20F7">
        <w:rPr>
          <w:rFonts w:ascii="Arial" w:eastAsia="Arial" w:hAnsi="Arial" w:cs="Arial"/>
          <w:color w:val="000000" w:themeColor="text1"/>
          <w:u w:val="single"/>
        </w:rPr>
        <w:t>whether</w:t>
      </w:r>
      <w:r w:rsidRPr="402F20F7">
        <w:rPr>
          <w:rFonts w:ascii="Arial" w:eastAsia="Arial" w:hAnsi="Arial" w:cs="Arial"/>
          <w:color w:val="000000" w:themeColor="text1"/>
          <w:u w:val="single"/>
        </w:rPr>
        <w:t xml:space="preserve"> a term is offensive, please email me to ask.</w:t>
      </w:r>
      <w:r w:rsidRPr="402F20F7">
        <w:rPr>
          <w:rFonts w:ascii="Arial" w:eastAsia="Arial" w:hAnsi="Arial" w:cs="Arial"/>
          <w:color w:val="000000" w:themeColor="text1"/>
        </w:rPr>
        <w:t xml:space="preserve"> If by chance someone accidentally replicates such a term, I will correct the error and ask them to avoid using it in the future, and/or ask the student to resubmit written work after deleting the term in question.</w:t>
      </w:r>
    </w:p>
    <w:p w14:paraId="3F5EFEE2" w14:textId="77777777" w:rsidR="20301844" w:rsidRDefault="20301844">
      <w:r w:rsidRPr="402F20F7">
        <w:rPr>
          <w:rFonts w:ascii="Arial" w:eastAsia="Arial" w:hAnsi="Arial" w:cs="Arial"/>
          <w:color w:val="000000" w:themeColor="text1"/>
        </w:rPr>
        <w:t xml:space="preserve">Additionally, some of our readings are historical. As such, they will make use of archaic terms when referring to specific minority groups. I will provide advance warnings when this is the case, and I will use contemporary terms for various identities in all lectures and discussions. </w:t>
      </w:r>
      <w:r w:rsidRPr="402F20F7">
        <w:rPr>
          <w:rFonts w:ascii="Arial" w:eastAsia="Arial" w:hAnsi="Arial" w:cs="Arial"/>
          <w:color w:val="000000" w:themeColor="text1"/>
          <w:u w:val="single"/>
        </w:rPr>
        <w:t xml:space="preserve">I ask that you do the </w:t>
      </w:r>
      <w:r w:rsidRPr="402F20F7">
        <w:rPr>
          <w:rFonts w:ascii="Arial" w:eastAsia="Arial" w:hAnsi="Arial" w:cs="Arial"/>
          <w:color w:val="000000" w:themeColor="text1"/>
          <w:u w:val="single"/>
        </w:rPr>
        <w:lastRenderedPageBreak/>
        <w:t>same. If you are unsure of the correct terminology for specific groups, please email me to ask.</w:t>
      </w:r>
      <w:r w:rsidRPr="402F20F7">
        <w:rPr>
          <w:rFonts w:ascii="Arial" w:eastAsia="Arial" w:hAnsi="Arial" w:cs="Arial"/>
          <w:color w:val="000000" w:themeColor="text1"/>
        </w:rPr>
        <w:t xml:space="preserve"> If by chance someone uses an archaic term during discussion, I will correct the error and ask them to use the contemporary term in future conversations.</w:t>
      </w:r>
    </w:p>
    <w:p w14:paraId="3A64F4CD" w14:textId="1FE733D9" w:rsidR="20301844" w:rsidRDefault="20301844">
      <w:r w:rsidRPr="402F20F7">
        <w:rPr>
          <w:rFonts w:ascii="Arial" w:eastAsia="Arial" w:hAnsi="Arial" w:cs="Arial"/>
          <w:color w:val="000000" w:themeColor="text1"/>
        </w:rPr>
        <w:t xml:space="preserve">As a class, we will discuss and collectively decide how to handle archaic terminology in our writing. Options might include only using such terms when quoting directly from our </w:t>
      </w:r>
      <w:r w:rsidR="00573C74" w:rsidRPr="402F20F7">
        <w:rPr>
          <w:rFonts w:ascii="Arial" w:eastAsia="Arial" w:hAnsi="Arial" w:cs="Arial"/>
          <w:color w:val="000000" w:themeColor="text1"/>
        </w:rPr>
        <w:t>readings or</w:t>
      </w:r>
      <w:r w:rsidRPr="402F20F7">
        <w:rPr>
          <w:rFonts w:ascii="Arial" w:eastAsia="Arial" w:hAnsi="Arial" w:cs="Arial"/>
          <w:color w:val="000000" w:themeColor="text1"/>
        </w:rPr>
        <w:t xml:space="preserve"> replacing outdated terminology with the contemporary vocabulary by using brackets--for example [African American] or [LGBTQIA+]. Once we mutually agree upon how we would like to handle such terms in our writing, I will expect everyone to abide by that decision. Those who do not will be asked to correct their work and resubmit it.</w:t>
      </w:r>
    </w:p>
    <w:p w14:paraId="4E103F01" w14:textId="77777777" w:rsidR="00732939" w:rsidRDefault="00430884">
      <w:pPr>
        <w:pStyle w:val="Heading1"/>
        <w:spacing w:line="240" w:lineRule="auto"/>
      </w:pPr>
      <w:bookmarkStart w:id="12" w:name="_Toc113015456"/>
      <w:r>
        <w:t>Confidentiality</w:t>
      </w:r>
      <w:bookmarkEnd w:id="12"/>
    </w:p>
    <w:p w14:paraId="604DDDBB" w14:textId="77777777" w:rsidR="00732939" w:rsidRDefault="00430884">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097122B0" w14:textId="4A62BCEB" w:rsidR="00732939" w:rsidRPr="00237D0B" w:rsidRDefault="00430884" w:rsidP="00237D0B">
      <w:pPr>
        <w:pStyle w:val="Heading1"/>
        <w:spacing w:line="240" w:lineRule="auto"/>
      </w:pPr>
      <w:bookmarkStart w:id="13" w:name="_Toc113015457"/>
      <w:r>
        <w:t>Grading Scale</w:t>
      </w:r>
      <w:bookmarkEnd w:id="13"/>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785"/>
        <w:gridCol w:w="1995"/>
      </w:tblGrid>
      <w:tr w:rsidR="00732939" w14:paraId="3D21AD0C" w14:textId="77777777" w:rsidTr="6DD4A7EA">
        <w:tc>
          <w:tcPr>
            <w:tcW w:w="2070" w:type="dxa"/>
          </w:tcPr>
          <w:p w14:paraId="544C6CD0"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94 – 100% =A </w:t>
            </w:r>
          </w:p>
        </w:tc>
        <w:tc>
          <w:tcPr>
            <w:tcW w:w="1785" w:type="dxa"/>
          </w:tcPr>
          <w:p w14:paraId="12F74E38"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77 – 79% = C+ </w:t>
            </w:r>
          </w:p>
        </w:tc>
        <w:tc>
          <w:tcPr>
            <w:tcW w:w="1995" w:type="dxa"/>
          </w:tcPr>
          <w:p w14:paraId="348067FA"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60 – 63% = D-</w:t>
            </w:r>
          </w:p>
        </w:tc>
      </w:tr>
      <w:tr w:rsidR="00732939" w14:paraId="307B75B8" w14:textId="77777777" w:rsidTr="6DD4A7EA">
        <w:tc>
          <w:tcPr>
            <w:tcW w:w="2070" w:type="dxa"/>
          </w:tcPr>
          <w:p w14:paraId="4FF88D49" w14:textId="7DD2AB09"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90 – 93% </w:t>
            </w:r>
            <w:r w:rsidR="00573C74">
              <w:rPr>
                <w:color w:val="000000"/>
                <w:sz w:val="24"/>
                <w:szCs w:val="24"/>
              </w:rPr>
              <w:t>= A</w:t>
            </w:r>
            <w:r>
              <w:rPr>
                <w:color w:val="000000"/>
                <w:sz w:val="24"/>
                <w:szCs w:val="24"/>
              </w:rPr>
              <w:t xml:space="preserve">- </w:t>
            </w:r>
          </w:p>
        </w:tc>
        <w:tc>
          <w:tcPr>
            <w:tcW w:w="1785" w:type="dxa"/>
          </w:tcPr>
          <w:p w14:paraId="0D5100E4"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74 – 76% = C </w:t>
            </w:r>
          </w:p>
        </w:tc>
        <w:tc>
          <w:tcPr>
            <w:tcW w:w="1995" w:type="dxa"/>
          </w:tcPr>
          <w:p w14:paraId="779BD65C" w14:textId="78F602E8"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     &lt; 60</w:t>
            </w:r>
            <w:r w:rsidR="00573C74">
              <w:rPr>
                <w:color w:val="000000"/>
                <w:sz w:val="24"/>
                <w:szCs w:val="24"/>
              </w:rPr>
              <w:t>% =</w:t>
            </w:r>
            <w:r>
              <w:rPr>
                <w:color w:val="000000"/>
                <w:sz w:val="24"/>
                <w:szCs w:val="24"/>
              </w:rPr>
              <w:t xml:space="preserve"> F</w:t>
            </w:r>
          </w:p>
        </w:tc>
      </w:tr>
      <w:tr w:rsidR="00732939" w14:paraId="7C965734" w14:textId="77777777" w:rsidTr="6DD4A7EA">
        <w:trPr>
          <w:trHeight w:val="460"/>
        </w:trPr>
        <w:tc>
          <w:tcPr>
            <w:tcW w:w="2070" w:type="dxa"/>
          </w:tcPr>
          <w:p w14:paraId="0B5FD5B6" w14:textId="286CD5CB"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87 – 89% </w:t>
            </w:r>
            <w:r w:rsidR="00573C74">
              <w:rPr>
                <w:color w:val="000000"/>
                <w:sz w:val="24"/>
                <w:szCs w:val="24"/>
              </w:rPr>
              <w:t>= B</w:t>
            </w:r>
            <w:r>
              <w:rPr>
                <w:color w:val="000000"/>
                <w:sz w:val="24"/>
                <w:szCs w:val="24"/>
              </w:rPr>
              <w:t xml:space="preserve">+ </w:t>
            </w:r>
          </w:p>
        </w:tc>
        <w:tc>
          <w:tcPr>
            <w:tcW w:w="1785" w:type="dxa"/>
          </w:tcPr>
          <w:p w14:paraId="76964DA1"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70 – 73% = C-</w:t>
            </w:r>
          </w:p>
        </w:tc>
        <w:tc>
          <w:tcPr>
            <w:tcW w:w="1995" w:type="dxa"/>
          </w:tcPr>
          <w:p w14:paraId="7F2D0143" w14:textId="77777777" w:rsidR="00732939" w:rsidRDefault="00732939">
            <w:pPr>
              <w:pBdr>
                <w:top w:val="nil"/>
                <w:left w:val="nil"/>
                <w:bottom w:val="nil"/>
                <w:right w:val="nil"/>
                <w:between w:val="nil"/>
              </w:pBdr>
              <w:spacing w:line="240" w:lineRule="auto"/>
              <w:rPr>
                <w:color w:val="000000"/>
                <w:sz w:val="24"/>
                <w:szCs w:val="24"/>
              </w:rPr>
            </w:pPr>
          </w:p>
        </w:tc>
      </w:tr>
      <w:tr w:rsidR="00732939" w14:paraId="664317D4" w14:textId="77777777" w:rsidTr="6DD4A7EA">
        <w:tc>
          <w:tcPr>
            <w:tcW w:w="2070" w:type="dxa"/>
          </w:tcPr>
          <w:p w14:paraId="2E9C6D70" w14:textId="6671C9CF"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84 – 86% </w:t>
            </w:r>
            <w:r w:rsidR="00573C74">
              <w:rPr>
                <w:color w:val="000000"/>
                <w:sz w:val="24"/>
                <w:szCs w:val="24"/>
              </w:rPr>
              <w:t>= B</w:t>
            </w:r>
            <w:r>
              <w:rPr>
                <w:color w:val="000000"/>
                <w:sz w:val="24"/>
                <w:szCs w:val="24"/>
              </w:rPr>
              <w:t xml:space="preserve"> </w:t>
            </w:r>
          </w:p>
        </w:tc>
        <w:tc>
          <w:tcPr>
            <w:tcW w:w="1785" w:type="dxa"/>
          </w:tcPr>
          <w:p w14:paraId="421F2BCB"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67 – 69% = D+</w:t>
            </w:r>
          </w:p>
        </w:tc>
        <w:tc>
          <w:tcPr>
            <w:tcW w:w="1995" w:type="dxa"/>
          </w:tcPr>
          <w:p w14:paraId="40DFD6E0" w14:textId="77777777" w:rsidR="00732939" w:rsidRDefault="00732939">
            <w:pPr>
              <w:pBdr>
                <w:top w:val="nil"/>
                <w:left w:val="nil"/>
                <w:bottom w:val="nil"/>
                <w:right w:val="nil"/>
                <w:between w:val="nil"/>
              </w:pBdr>
              <w:spacing w:line="240" w:lineRule="auto"/>
              <w:rPr>
                <w:color w:val="000000"/>
                <w:sz w:val="24"/>
                <w:szCs w:val="24"/>
              </w:rPr>
            </w:pPr>
          </w:p>
        </w:tc>
      </w:tr>
      <w:tr w:rsidR="00732939" w14:paraId="0B5AE7FF" w14:textId="77777777" w:rsidTr="6DD4A7EA">
        <w:tc>
          <w:tcPr>
            <w:tcW w:w="2070" w:type="dxa"/>
          </w:tcPr>
          <w:p w14:paraId="36F612A8" w14:textId="6A82A3DD" w:rsidR="00732939" w:rsidRDefault="00430884">
            <w:pPr>
              <w:pBdr>
                <w:top w:val="nil"/>
                <w:left w:val="nil"/>
                <w:bottom w:val="nil"/>
                <w:right w:val="nil"/>
                <w:between w:val="nil"/>
              </w:pBdr>
              <w:spacing w:line="240" w:lineRule="auto"/>
              <w:rPr>
                <w:color w:val="000000"/>
                <w:sz w:val="24"/>
                <w:szCs w:val="24"/>
              </w:rPr>
            </w:pPr>
            <w:r>
              <w:rPr>
                <w:color w:val="000000"/>
                <w:sz w:val="24"/>
                <w:szCs w:val="24"/>
              </w:rPr>
              <w:t xml:space="preserve">80 – 83% </w:t>
            </w:r>
            <w:r w:rsidR="00573C74">
              <w:rPr>
                <w:color w:val="000000"/>
                <w:sz w:val="24"/>
                <w:szCs w:val="24"/>
              </w:rPr>
              <w:t>= B</w:t>
            </w:r>
            <w:r>
              <w:rPr>
                <w:color w:val="000000"/>
                <w:sz w:val="24"/>
                <w:szCs w:val="24"/>
              </w:rPr>
              <w:t xml:space="preserve">- </w:t>
            </w:r>
          </w:p>
        </w:tc>
        <w:tc>
          <w:tcPr>
            <w:tcW w:w="1785" w:type="dxa"/>
          </w:tcPr>
          <w:p w14:paraId="19368D6D" w14:textId="77777777" w:rsidR="00732939" w:rsidRDefault="00430884">
            <w:pPr>
              <w:pBdr>
                <w:top w:val="nil"/>
                <w:left w:val="nil"/>
                <w:bottom w:val="nil"/>
                <w:right w:val="nil"/>
                <w:between w:val="nil"/>
              </w:pBdr>
              <w:spacing w:line="240" w:lineRule="auto"/>
              <w:rPr>
                <w:color w:val="000000"/>
                <w:sz w:val="24"/>
                <w:szCs w:val="24"/>
              </w:rPr>
            </w:pPr>
            <w:r>
              <w:rPr>
                <w:color w:val="000000"/>
                <w:sz w:val="24"/>
                <w:szCs w:val="24"/>
              </w:rPr>
              <w:t>64 – 66% = D</w:t>
            </w:r>
          </w:p>
        </w:tc>
        <w:tc>
          <w:tcPr>
            <w:tcW w:w="1995" w:type="dxa"/>
          </w:tcPr>
          <w:p w14:paraId="5CDC52A2" w14:textId="77777777" w:rsidR="00732939" w:rsidRDefault="00732939">
            <w:pPr>
              <w:pBdr>
                <w:top w:val="nil"/>
                <w:left w:val="nil"/>
                <w:bottom w:val="nil"/>
                <w:right w:val="nil"/>
                <w:between w:val="nil"/>
              </w:pBdr>
              <w:spacing w:line="240" w:lineRule="auto"/>
              <w:rPr>
                <w:color w:val="000000"/>
                <w:sz w:val="24"/>
                <w:szCs w:val="24"/>
              </w:rPr>
            </w:pPr>
          </w:p>
        </w:tc>
      </w:tr>
    </w:tbl>
    <w:p w14:paraId="3982DEA1" w14:textId="77777777" w:rsidR="00732939" w:rsidRDefault="00430884">
      <w:pPr>
        <w:pStyle w:val="Heading1"/>
        <w:spacing w:line="240" w:lineRule="auto"/>
      </w:pPr>
      <w:bookmarkStart w:id="14" w:name="_Toc113015458"/>
      <w:r>
        <w:t>Communicating with your Instructor</w:t>
      </w:r>
      <w:bookmarkEnd w:id="14"/>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732939" w14:paraId="51FCD6EB" w14:textId="77777777" w:rsidTr="2FE2E7F6">
        <w:tc>
          <w:tcPr>
            <w:tcW w:w="810" w:type="dxa"/>
          </w:tcPr>
          <w:p w14:paraId="6CA39AC8"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15EA7" wp14:editId="75290FC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5B75D1C2" w14:textId="77777777" w:rsidR="00732939" w:rsidRDefault="00430884">
            <w:pPr>
              <w:pBdr>
                <w:top w:val="nil"/>
                <w:left w:val="nil"/>
                <w:bottom w:val="nil"/>
                <w:right w:val="nil"/>
                <w:between w:val="nil"/>
              </w:pBdr>
              <w:spacing w:after="160"/>
              <w:rPr>
                <w:b/>
                <w:color w:val="000000"/>
                <w:sz w:val="24"/>
                <w:szCs w:val="24"/>
              </w:rPr>
            </w:pPr>
            <w:r>
              <w:rPr>
                <w:b/>
                <w:color w:val="0070C0"/>
                <w:sz w:val="24"/>
                <w:szCs w:val="24"/>
              </w:rPr>
              <w:t xml:space="preserve"> </w:t>
            </w:r>
            <w:r>
              <w:rPr>
                <w:color w:val="000000"/>
                <w:sz w:val="24"/>
                <w:szCs w:val="24"/>
              </w:rPr>
              <w:t xml:space="preserve">Email is the quickest way to reach me at: </w:t>
            </w:r>
          </w:p>
        </w:tc>
      </w:tr>
      <w:tr w:rsidR="00732939" w14:paraId="31DF5C6B" w14:textId="77777777" w:rsidTr="2FE2E7F6">
        <w:tc>
          <w:tcPr>
            <w:tcW w:w="810" w:type="dxa"/>
          </w:tcPr>
          <w:p w14:paraId="61B944E3" w14:textId="77777777" w:rsidR="00732939" w:rsidRDefault="00430884">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3B328506" wp14:editId="1C261285">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400050" cy="400050"/>
                          </a:xfrm>
                          <a:prstGeom prst="rect">
                            <a:avLst/>
                          </a:prstGeom>
                          <a:ln/>
                        </pic:spPr>
                      </pic:pic>
                    </a:graphicData>
                  </a:graphic>
                </wp:inline>
              </w:drawing>
            </w:r>
          </w:p>
        </w:tc>
        <w:tc>
          <w:tcPr>
            <w:tcW w:w="8190" w:type="dxa"/>
            <w:vAlign w:val="center"/>
          </w:tcPr>
          <w:p w14:paraId="1B94ADE1" w14:textId="77777777" w:rsidR="00732939" w:rsidRDefault="495DD723" w:rsidP="1E0A413B">
            <w:pPr>
              <w:pBdr>
                <w:top w:val="nil"/>
                <w:left w:val="nil"/>
                <w:bottom w:val="nil"/>
                <w:right w:val="nil"/>
                <w:between w:val="nil"/>
              </w:pBdr>
              <w:spacing w:after="160"/>
              <w:rPr>
                <w:color w:val="000000"/>
                <w:sz w:val="24"/>
                <w:szCs w:val="24"/>
              </w:rPr>
            </w:pPr>
            <w:r>
              <w:rPr>
                <w:sz w:val="24"/>
                <w:szCs w:val="24"/>
              </w:rPr>
              <w:t xml:space="preserve">Zoom </w:t>
            </w:r>
            <w:r w:rsidR="00430884">
              <w:rPr>
                <w:sz w:val="24"/>
                <w:szCs w:val="24"/>
              </w:rPr>
              <w:t>Videoconference is also available by request.</w:t>
            </w:r>
          </w:p>
        </w:tc>
      </w:tr>
    </w:tbl>
    <w:p w14:paraId="60E939E1" w14:textId="77777777" w:rsidR="00732939" w:rsidRDefault="00430884">
      <w:pPr>
        <w:spacing w:line="240" w:lineRule="auto"/>
        <w:rPr>
          <w:b/>
          <w:color w:val="2E75B5"/>
          <w:sz w:val="24"/>
          <w:szCs w:val="24"/>
        </w:rPr>
      </w:pPr>
      <w:r>
        <w:rPr>
          <w:b/>
          <w:color w:val="2E75B5"/>
          <w:sz w:val="24"/>
          <w:szCs w:val="24"/>
        </w:rPr>
        <w:t>Communicate Clearly</w:t>
      </w:r>
    </w:p>
    <w:p w14:paraId="6E5E51BD" w14:textId="48F66EBE"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3372BA2B" w14:textId="77777777" w:rsidR="00732939" w:rsidRDefault="00732939">
      <w:pPr>
        <w:spacing w:line="240" w:lineRule="auto"/>
        <w:rPr>
          <w:b/>
          <w:color w:val="2E75B5"/>
          <w:sz w:val="24"/>
          <w:szCs w:val="24"/>
        </w:rPr>
      </w:pPr>
    </w:p>
    <w:p w14:paraId="535CDCDC" w14:textId="77777777" w:rsidR="00732939" w:rsidRDefault="00430884">
      <w:pPr>
        <w:pStyle w:val="Heading1"/>
        <w:spacing w:line="240" w:lineRule="auto"/>
      </w:pPr>
      <w:bookmarkStart w:id="15" w:name="_Toc113015459"/>
      <w:r>
        <w:t>Office hours</w:t>
      </w:r>
      <w:bookmarkEnd w:id="15"/>
    </w:p>
    <w:p w14:paraId="2C91CA93" w14:textId="71DED5EF" w:rsidR="00732939" w:rsidRDefault="00430884" w:rsidP="6DD4A7EA">
      <w:pPr>
        <w:pBdr>
          <w:top w:val="nil"/>
          <w:left w:val="nil"/>
          <w:bottom w:val="nil"/>
          <w:right w:val="nil"/>
          <w:between w:val="nil"/>
        </w:pBdr>
        <w:spacing w:after="0" w:line="240" w:lineRule="auto"/>
        <w:rPr>
          <w:color w:val="000000"/>
          <w:sz w:val="24"/>
          <w:szCs w:val="24"/>
        </w:rPr>
      </w:pPr>
      <w:r w:rsidRPr="6DD4A7EA">
        <w:rPr>
          <w:color w:val="000000"/>
          <w:sz w:val="24"/>
          <w:szCs w:val="24"/>
        </w:rPr>
        <w:t xml:space="preserve">I am available without an appointment </w:t>
      </w:r>
      <w:r w:rsidR="00A32214">
        <w:rPr>
          <w:color w:val="000000"/>
          <w:sz w:val="24"/>
          <w:szCs w:val="24"/>
        </w:rPr>
        <w:t>on Tues and Thursdays from 9am-11:30am, but you can schedule a meeting with me (zoom or face to face) for other times as well</w:t>
      </w:r>
      <w:r w:rsidRPr="6DD4A7EA">
        <w:rPr>
          <w:color w:val="000000"/>
          <w:sz w:val="24"/>
          <w:szCs w:val="24"/>
        </w:rPr>
        <w:t>. Individual meetings can be arranged through an email request, or conversation directly before or after class. I do not hold normal office hours during the following weeks: (Thanksgiving week, Spring Break, Summer Break, and finals weeks.)</w:t>
      </w:r>
    </w:p>
    <w:p w14:paraId="70153D65" w14:textId="67BB64AF" w:rsidR="00732939" w:rsidRDefault="00430884">
      <w:pPr>
        <w:pStyle w:val="Heading1"/>
        <w:spacing w:line="240" w:lineRule="auto"/>
      </w:pPr>
      <w:bookmarkStart w:id="16" w:name="_Toc113015460"/>
      <w:r>
        <w:lastRenderedPageBreak/>
        <w:t>Attendance</w:t>
      </w:r>
      <w:bookmarkEnd w:id="16"/>
      <w:r>
        <w:t xml:space="preserve"> </w:t>
      </w:r>
    </w:p>
    <w:p w14:paraId="5F4366C6"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Attending class is an extremely important factor contributing to your performance and grade in the</w:t>
      </w:r>
    </w:p>
    <w:p w14:paraId="37CA9DE3"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course. In most class meetings you will have at least one project, exercise, test, and/or discussion that</w:t>
      </w:r>
    </w:p>
    <w:p w14:paraId="7317CCC7" w14:textId="4E3F2519"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will indirectly impact your grade and your class discussions will count toward participation. The</w:t>
      </w:r>
    </w:p>
    <w:p w14:paraId="7317DAC9" w14:textId="77777777" w:rsidR="00260A0D" w:rsidRPr="00260A0D" w:rsidRDefault="00260A0D" w:rsidP="00260A0D">
      <w:pPr>
        <w:pBdr>
          <w:top w:val="nil"/>
          <w:left w:val="nil"/>
          <w:bottom w:val="nil"/>
          <w:right w:val="nil"/>
          <w:between w:val="nil"/>
        </w:pBdr>
        <w:spacing w:after="0" w:line="240" w:lineRule="auto"/>
        <w:rPr>
          <w:color w:val="000000"/>
          <w:sz w:val="24"/>
          <w:szCs w:val="24"/>
        </w:rPr>
      </w:pPr>
      <w:r w:rsidRPr="00260A0D">
        <w:rPr>
          <w:color w:val="000000"/>
          <w:sz w:val="24"/>
          <w:szCs w:val="24"/>
        </w:rPr>
        <w:t>relationship between attendance and achievement in education has been extensively documented in</w:t>
      </w:r>
    </w:p>
    <w:p w14:paraId="75F98C11" w14:textId="753151D1" w:rsidR="00732939" w:rsidRDefault="00260A0D" w:rsidP="00260A0D">
      <w:pPr>
        <w:pBdr>
          <w:top w:val="nil"/>
          <w:left w:val="nil"/>
          <w:bottom w:val="nil"/>
          <w:right w:val="nil"/>
          <w:between w:val="nil"/>
        </w:pBdr>
        <w:spacing w:after="0" w:line="240" w:lineRule="auto"/>
        <w:rPr>
          <w:sz w:val="24"/>
          <w:szCs w:val="24"/>
        </w:rPr>
      </w:pPr>
      <w:r w:rsidRPr="00260A0D">
        <w:rPr>
          <w:color w:val="000000"/>
          <w:sz w:val="24"/>
          <w:szCs w:val="24"/>
        </w:rPr>
        <w:t>peer reviewed research. Attendance is worth 19 points for this course.</w:t>
      </w:r>
    </w:p>
    <w:p w14:paraId="6B4196B2" w14:textId="77777777" w:rsidR="00260A0D" w:rsidRDefault="00260A0D">
      <w:pPr>
        <w:spacing w:after="0" w:line="240" w:lineRule="auto"/>
        <w:rPr>
          <w:sz w:val="24"/>
          <w:szCs w:val="24"/>
        </w:rPr>
      </w:pPr>
    </w:p>
    <w:p w14:paraId="017F6768" w14:textId="001CC86C" w:rsidR="00732939" w:rsidRDefault="00430884">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2">
        <w:r>
          <w:rPr>
            <w:color w:val="1155CC"/>
            <w:sz w:val="24"/>
            <w:szCs w:val="24"/>
            <w:u w:val="single"/>
          </w:rPr>
          <w:t>UWSP registrar</w:t>
        </w:r>
      </w:hyperlink>
      <w:r>
        <w:rPr>
          <w:sz w:val="24"/>
          <w:szCs w:val="24"/>
        </w:rPr>
        <w:t>:</w:t>
      </w:r>
    </w:p>
    <w:p w14:paraId="0FAEC4BF" w14:textId="77777777" w:rsidR="00732939" w:rsidRDefault="00732939">
      <w:pPr>
        <w:spacing w:after="0" w:line="240" w:lineRule="auto"/>
        <w:rPr>
          <w:sz w:val="24"/>
          <w:szCs w:val="24"/>
        </w:rPr>
      </w:pPr>
    </w:p>
    <w:p w14:paraId="3EBE7D33" w14:textId="6AFF3192" w:rsidR="00732939" w:rsidRDefault="00430884">
      <w:pPr>
        <w:spacing w:after="0" w:line="240" w:lineRule="auto"/>
        <w:rPr>
          <w:sz w:val="24"/>
          <w:szCs w:val="24"/>
        </w:rPr>
      </w:pPr>
      <w:r>
        <w:rPr>
          <w:sz w:val="24"/>
          <w:szCs w:val="24"/>
        </w:rPr>
        <w:t>Attend all your classes regularly. We do not have a system of permitted "</w:t>
      </w:r>
      <w:r w:rsidR="00573C74">
        <w:rPr>
          <w:sz w:val="24"/>
          <w:szCs w:val="24"/>
        </w:rPr>
        <w:t>cuts. “If</w:t>
      </w:r>
      <w:r>
        <w:rPr>
          <w:sz w:val="24"/>
          <w:szCs w:val="24"/>
        </w:rPr>
        <w:t xml:space="preserve"> you decide to drop a class, please do so using myPoint or visit the Enrollment Services Center. Changes in class enrollment will impact your tuition and fee balance, financial aid award and </w:t>
      </w:r>
      <w:r w:rsidR="00573C74">
        <w:rPr>
          <w:sz w:val="24"/>
          <w:szCs w:val="24"/>
        </w:rPr>
        <w:t>veterans’</w:t>
      </w:r>
      <w:r>
        <w:rPr>
          <w:sz w:val="24"/>
          <w:szCs w:val="24"/>
        </w:rPr>
        <w:t xml:space="preserve"> educational benefit.</w:t>
      </w:r>
    </w:p>
    <w:p w14:paraId="2CD5DA25" w14:textId="77777777" w:rsidR="00732939" w:rsidRDefault="00732939">
      <w:pPr>
        <w:spacing w:after="0" w:line="240" w:lineRule="auto"/>
        <w:rPr>
          <w:sz w:val="24"/>
          <w:szCs w:val="24"/>
        </w:rPr>
      </w:pPr>
    </w:p>
    <w:p w14:paraId="231E79B0" w14:textId="1BE646EB" w:rsidR="00732939" w:rsidRDefault="00430884">
      <w:pPr>
        <w:spacing w:after="0" w:line="240" w:lineRule="auto"/>
        <w:rPr>
          <w:sz w:val="24"/>
          <w:szCs w:val="24"/>
        </w:rPr>
      </w:pPr>
      <w:r>
        <w:rPr>
          <w:sz w:val="24"/>
          <w:szCs w:val="24"/>
        </w:rPr>
        <w:t xml:space="preserve">During the first eight days of the regular </w:t>
      </w:r>
      <w:r w:rsidR="00573C74">
        <w:rPr>
          <w:sz w:val="24"/>
          <w:szCs w:val="24"/>
        </w:rPr>
        <w:t>16-week</w:t>
      </w:r>
      <w:r>
        <w:rPr>
          <w:sz w:val="24"/>
          <w:szCs w:val="24"/>
        </w:rPr>
        <w:t xml:space="preserve"> term, your instructor will take attendance. If you are not in attendance, you may be dropped from the class. You are responsible for dropping any of your enrolled classes.</w:t>
      </w:r>
    </w:p>
    <w:p w14:paraId="632F09E9" w14:textId="77777777" w:rsidR="00732939" w:rsidRDefault="00430884">
      <w:pPr>
        <w:numPr>
          <w:ilvl w:val="0"/>
          <w:numId w:val="3"/>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3">
        <w:r>
          <w:rPr>
            <w:color w:val="6F00C5"/>
            <w:sz w:val="24"/>
            <w:szCs w:val="24"/>
            <w:u w:val="single"/>
          </w:rPr>
          <w:t>DOS@uwsp.edu</w:t>
        </w:r>
      </w:hyperlink>
      <w:r>
        <w:rPr>
          <w:color w:val="100515"/>
          <w:sz w:val="24"/>
          <w:szCs w:val="24"/>
        </w:rPr>
        <w:t> .</w:t>
      </w:r>
    </w:p>
    <w:p w14:paraId="1E9C1998"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58EAFE9"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2DFF79BA" w14:textId="77777777" w:rsidR="00732939" w:rsidRDefault="00430884">
      <w:pPr>
        <w:numPr>
          <w:ilvl w:val="0"/>
          <w:numId w:val="3"/>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3CEDA69E" w14:textId="77777777" w:rsidR="00732939" w:rsidRDefault="00430884">
      <w:pPr>
        <w:numPr>
          <w:ilvl w:val="0"/>
          <w:numId w:val="3"/>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7D4730C" w14:textId="77777777" w:rsidR="34BCF251" w:rsidRDefault="34BCF251" w:rsidP="498F6933">
      <w:pPr>
        <w:pStyle w:val="Heading1"/>
      </w:pPr>
      <w:bookmarkStart w:id="17" w:name="lnxbz9" w:colFirst="0" w:colLast="0"/>
      <w:bookmarkStart w:id="18" w:name="_Toc113015462"/>
      <w:bookmarkEnd w:id="17"/>
      <w:r w:rsidRPr="498F6933">
        <w:t>Emergency Procedures</w:t>
      </w:r>
      <w:bookmarkEnd w:id="18"/>
    </w:p>
    <w:p w14:paraId="28882DB7" w14:textId="77777777" w:rsidR="003965B7" w:rsidRPr="003965B7" w:rsidRDefault="003965B7" w:rsidP="003965B7">
      <w:pPr>
        <w:pStyle w:val="ListParagraph"/>
        <w:numPr>
          <w:ilvl w:val="0"/>
          <w:numId w:val="1"/>
        </w:numPr>
        <w:rPr>
          <w:rFonts w:asciiTheme="majorHAnsi" w:eastAsiaTheme="majorEastAsia" w:hAnsiTheme="majorHAnsi" w:cstheme="majorBidi"/>
          <w:color w:val="000000" w:themeColor="text1"/>
        </w:rPr>
      </w:pPr>
      <w:r w:rsidRPr="003965B7">
        <w:rPr>
          <w:rFonts w:asciiTheme="majorHAnsi" w:eastAsiaTheme="majorEastAsia" w:hAnsiTheme="majorHAnsi" w:cstheme="majorBidi"/>
          <w:color w:val="000000" w:themeColor="text1"/>
        </w:rPr>
        <w:t>In a medical emergency, call 9-1-1 or use the Red Emergency Phone in the hallway. Offer assistance if trained and willing to do so. Guide emergency responders to the victim.</w:t>
      </w:r>
    </w:p>
    <w:p w14:paraId="04DD5071" w14:textId="5B725B41" w:rsidR="34BCF251" w:rsidRDefault="003965B7" w:rsidP="003965B7">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 xml:space="preserve">In the event of a tornado warning, proceed to the lowest level interior room without window exposure: any interior hallway or room on the 2nd floor or lower. Avoid wide-span structures (gyms, pools, or large </w:t>
      </w:r>
      <w:r w:rsidRPr="003965B7">
        <w:rPr>
          <w:rFonts w:asciiTheme="majorHAnsi" w:eastAsiaTheme="majorEastAsia" w:hAnsiTheme="majorHAnsi" w:cstheme="majorBidi"/>
          <w:color w:val="000000" w:themeColor="text1"/>
        </w:rPr>
        <w:lastRenderedPageBreak/>
        <w:t>classrooms</w:t>
      </w:r>
      <w:r w:rsidR="00573C74" w:rsidRPr="003965B7">
        <w:rPr>
          <w:rFonts w:asciiTheme="majorHAnsi" w:eastAsiaTheme="majorEastAsia" w:hAnsiTheme="majorHAnsi" w:cstheme="majorBidi"/>
          <w:color w:val="000000" w:themeColor="text1"/>
        </w:rPr>
        <w:t>).</w:t>
      </w:r>
      <w:r w:rsidR="00573C74" w:rsidRPr="498F6933">
        <w:rPr>
          <w:rFonts w:asciiTheme="majorHAnsi" w:eastAsiaTheme="majorEastAsia" w:hAnsiTheme="majorHAnsi" w:cstheme="majorBidi"/>
          <w:color w:val="000000" w:themeColor="text1"/>
        </w:rPr>
        <w:t xml:space="preserve"> See</w:t>
      </w:r>
      <w:r w:rsidR="34BCF251" w:rsidRPr="498F6933">
        <w:rPr>
          <w:rFonts w:asciiTheme="majorHAnsi" w:eastAsiaTheme="majorEastAsia" w:hAnsiTheme="majorHAnsi" w:cstheme="majorBidi"/>
          <w:color w:val="000000" w:themeColor="text1"/>
        </w:rPr>
        <w:t xml:space="preserve"> </w:t>
      </w:r>
      <w:hyperlink>
        <w:r w:rsidR="34BCF251" w:rsidRPr="498F6933">
          <w:rPr>
            <w:rStyle w:val="Hyperlink"/>
            <w:rFonts w:asciiTheme="majorHAnsi" w:eastAsiaTheme="majorEastAsia" w:hAnsiTheme="majorHAnsi" w:cstheme="majorBidi"/>
            <w:color w:val="000000" w:themeColor="text1"/>
          </w:rPr>
          <w:t>www.uwsp.edu/rmgt/Pages/em/procedures/other/floor-plans.aspx</w:t>
        </w:r>
      </w:hyperlink>
      <w:r w:rsidR="34BCF251" w:rsidRPr="498F6933">
        <w:rPr>
          <w:rFonts w:asciiTheme="majorHAnsi" w:eastAsiaTheme="majorEastAsia" w:hAnsiTheme="majorHAnsi" w:cstheme="majorBidi"/>
          <w:color w:val="000000" w:themeColor="text1"/>
        </w:rPr>
        <w:t xml:space="preserve"> for floor plans showing severe weather shelters on campus. Avoid wide-span structures (gyms, </w:t>
      </w:r>
      <w:r w:rsidR="00E04A9C" w:rsidRPr="498F6933">
        <w:rPr>
          <w:rFonts w:asciiTheme="majorHAnsi" w:eastAsiaTheme="majorEastAsia" w:hAnsiTheme="majorHAnsi" w:cstheme="majorBidi"/>
          <w:color w:val="000000" w:themeColor="text1"/>
        </w:rPr>
        <w:t>pools,</w:t>
      </w:r>
      <w:r w:rsidR="34BCF251" w:rsidRPr="498F6933">
        <w:rPr>
          <w:rFonts w:asciiTheme="majorHAnsi" w:eastAsiaTheme="majorEastAsia" w:hAnsiTheme="majorHAnsi" w:cstheme="majorBidi"/>
          <w:color w:val="000000" w:themeColor="text1"/>
        </w:rPr>
        <w:t xml:space="preserve"> or large classrooms).</w:t>
      </w:r>
    </w:p>
    <w:p w14:paraId="3D26BF04" w14:textId="77777777" w:rsidR="003965B7" w:rsidRPr="003965B7" w:rsidRDefault="003965B7" w:rsidP="498F6933">
      <w:pPr>
        <w:pStyle w:val="ListParagraph"/>
        <w:numPr>
          <w:ilvl w:val="0"/>
          <w:numId w:val="1"/>
        </w:numPr>
        <w:rPr>
          <w:color w:val="000000" w:themeColor="text1"/>
        </w:rPr>
      </w:pPr>
      <w:r w:rsidRPr="003965B7">
        <w:rPr>
          <w:rFonts w:asciiTheme="majorHAnsi" w:eastAsiaTheme="majorEastAsia" w:hAnsiTheme="majorHAnsi" w:cstheme="majorBidi"/>
          <w:color w:val="000000" w:themeColor="text1"/>
        </w:rPr>
        <w:t>In the event of a fire alarm, evacuate the building calmly. Meet at the 4th Ave (south) doors to the HEC/Quandt Gym. Notify instructor or emergency command personnel of any missing individuals.</w:t>
      </w:r>
    </w:p>
    <w:p w14:paraId="0C8777EA" w14:textId="77777777" w:rsidR="003965B7" w:rsidRPr="003965B7"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Active Shooter – RUN. HIDE. FIGHT. If trapped, hide, lock doors, turn off lights, spread out and remain quiet. Call 9-1-1 when it is safe to do so. Follow instructions of emergency responders. </w:t>
      </w:r>
    </w:p>
    <w:p w14:paraId="3E71B17C" w14:textId="127ACFED" w:rsidR="34BCF251" w:rsidRDefault="34BCF251" w:rsidP="498F6933">
      <w:pPr>
        <w:pStyle w:val="ListParagraph"/>
        <w:numPr>
          <w:ilvl w:val="0"/>
          <w:numId w:val="1"/>
        </w:numPr>
        <w:rPr>
          <w:color w:val="000000" w:themeColor="text1"/>
        </w:rPr>
      </w:pPr>
      <w:r w:rsidRPr="498F6933">
        <w:rPr>
          <w:rFonts w:asciiTheme="majorHAnsi" w:eastAsiaTheme="majorEastAsia" w:hAnsiTheme="majorHAnsi" w:cstheme="majorBidi"/>
          <w:color w:val="000000" w:themeColor="text1"/>
        </w:rPr>
        <w:t xml:space="preserve">See UW-Stevens Point Emergency Procedures at </w:t>
      </w:r>
      <w:hyperlink>
        <w:r w:rsidRPr="498F6933">
          <w:rPr>
            <w:rStyle w:val="Hyperlink"/>
            <w:rFonts w:asciiTheme="majorHAnsi" w:eastAsiaTheme="majorEastAsia" w:hAnsiTheme="majorHAnsi" w:cstheme="majorBidi"/>
            <w:color w:val="000000" w:themeColor="text1"/>
          </w:rPr>
          <w:t>www.uwsp.edu/rmgt/Pages/em/procedures</w:t>
        </w:r>
      </w:hyperlink>
      <w:r w:rsidRPr="498F6933">
        <w:rPr>
          <w:rFonts w:asciiTheme="majorHAnsi" w:eastAsiaTheme="majorEastAsia" w:hAnsiTheme="majorHAnsi" w:cstheme="majorBidi"/>
          <w:color w:val="000000" w:themeColor="text1"/>
        </w:rPr>
        <w:t xml:space="preserve"> for details on all emergency response at UW-Stevens Point.</w:t>
      </w:r>
    </w:p>
    <w:p w14:paraId="2AB2C481" w14:textId="77777777" w:rsidR="498F6933" w:rsidRDefault="498F6933" w:rsidP="498F6933"/>
    <w:p w14:paraId="27295644" w14:textId="77777777" w:rsidR="00732939" w:rsidRDefault="00430884">
      <w:pPr>
        <w:pStyle w:val="Heading1"/>
        <w:shd w:val="clear" w:color="auto" w:fill="FFFFFF"/>
        <w:spacing w:before="180" w:after="120" w:line="240" w:lineRule="auto"/>
      </w:pPr>
      <w:bookmarkStart w:id="19" w:name="_Toc113015463"/>
      <w:r>
        <w:t>Absences due to Military Service</w:t>
      </w:r>
      <w:bookmarkEnd w:id="19"/>
    </w:p>
    <w:p w14:paraId="77DF3A87" w14:textId="77777777" w:rsidR="00732939" w:rsidRDefault="00430884">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4">
        <w:r>
          <w:rPr>
            <w:color w:val="0563C1"/>
            <w:sz w:val="24"/>
            <w:szCs w:val="24"/>
            <w:u w:val="single"/>
          </w:rPr>
          <w:t>not to exceed two (2)</w:t>
        </w:r>
      </w:hyperlink>
      <w:r>
        <w:rPr>
          <w:color w:val="100515"/>
          <w:sz w:val="24"/>
          <w:szCs w:val="24"/>
        </w:rPr>
        <w:t xml:space="preserve"> </w:t>
      </w:r>
      <w:hyperlink r:id="rId15">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6">
        <w:r>
          <w:rPr>
            <w:color w:val="6F00C5"/>
            <w:sz w:val="24"/>
            <w:szCs w:val="24"/>
            <w:u w:val="single"/>
          </w:rPr>
          <w:t>Military Call-Up Instructions for Students</w:t>
        </w:r>
      </w:hyperlink>
      <w:r>
        <w:rPr>
          <w:color w:val="100515"/>
          <w:sz w:val="24"/>
          <w:szCs w:val="24"/>
        </w:rPr>
        <w:t>.</w:t>
      </w:r>
    </w:p>
    <w:p w14:paraId="49D5465A" w14:textId="77777777" w:rsidR="00732939" w:rsidRDefault="00430884">
      <w:pPr>
        <w:pStyle w:val="Heading1"/>
        <w:spacing w:line="240" w:lineRule="auto"/>
      </w:pPr>
      <w:bookmarkStart w:id="20" w:name="_Toc113015464"/>
      <w:r>
        <w:t>Religious Beliefs Accommodation</w:t>
      </w:r>
      <w:bookmarkEnd w:id="20"/>
    </w:p>
    <w:p w14:paraId="15F8C789" w14:textId="77777777" w:rsidR="00732939" w:rsidRDefault="00430884">
      <w:pPr>
        <w:spacing w:line="240" w:lineRule="auto"/>
        <w:rPr>
          <w:sz w:val="24"/>
          <w:szCs w:val="24"/>
        </w:rPr>
      </w:pPr>
      <w:r>
        <w:rPr>
          <w:color w:val="100515"/>
          <w:sz w:val="24"/>
          <w:szCs w:val="24"/>
        </w:rPr>
        <w:t>It is UW System policy (</w:t>
      </w:r>
      <w:hyperlink r:id="rId17">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040B8846" w14:textId="77777777" w:rsidR="00732939" w:rsidRDefault="00430884">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49778D11"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0A6BA264"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E41884E"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1316F819" w14:textId="77777777" w:rsidR="00732939" w:rsidRDefault="00430884">
      <w:pPr>
        <w:numPr>
          <w:ilvl w:val="0"/>
          <w:numId w:val="6"/>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73388FCD" w14:textId="77777777" w:rsidR="00732939" w:rsidRDefault="00430884">
      <w:pPr>
        <w:numPr>
          <w:ilvl w:val="0"/>
          <w:numId w:val="6"/>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5BF19891" w14:textId="4C828F08" w:rsidR="00732939" w:rsidRDefault="00430884">
      <w:pPr>
        <w:pStyle w:val="Heading1"/>
        <w:spacing w:line="240" w:lineRule="auto"/>
        <w:rPr>
          <w:color w:val="5F2987"/>
        </w:rPr>
      </w:pPr>
      <w:bookmarkStart w:id="21" w:name="_Toc113015465"/>
      <w:r>
        <w:t>Equal Access for Students with Disabilities</w:t>
      </w:r>
      <w:bookmarkEnd w:id="21"/>
    </w:p>
    <w:p w14:paraId="5E76DE7F" w14:textId="77777777" w:rsidR="00732939" w:rsidRDefault="00430884">
      <w:pPr>
        <w:spacing w:line="240" w:lineRule="auto"/>
        <w:rPr>
          <w:sz w:val="24"/>
          <w:szCs w:val="24"/>
        </w:rPr>
      </w:pPr>
      <w:bookmarkStart w:id="22" w:name="_2jxsxqh" w:colFirst="0" w:colLast="0"/>
      <w:bookmarkEnd w:id="22"/>
      <w:r>
        <w:rPr>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w:t>
      </w:r>
      <w:r>
        <w:rPr>
          <w:sz w:val="24"/>
          <w:szCs w:val="24"/>
        </w:rPr>
        <w:lastRenderedPageBreak/>
        <w:t>academic achievements may be adapted.  The results of such evaluation must demonstrate the student's achievement in the academic activity, rather than describe his/her disability.  </w:t>
      </w:r>
    </w:p>
    <w:p w14:paraId="11429697" w14:textId="77777777" w:rsidR="00732939" w:rsidRDefault="00430884">
      <w:pPr>
        <w:spacing w:line="240" w:lineRule="auto"/>
        <w:rPr>
          <w:i/>
        </w:rPr>
      </w:pPr>
      <w:r>
        <w:rPr>
          <w:i/>
        </w:rPr>
        <w:t>If modifications are required due to a disability, please inform the instructor and contact the</w:t>
      </w:r>
      <w:hyperlink r:id="rId18">
        <w:r>
          <w:rPr>
            <w:i/>
            <w:color w:val="0563C1"/>
            <w:u w:val="single"/>
          </w:rPr>
          <w:t xml:space="preserve"> Disability and Assistive Technology Center</w:t>
        </w:r>
      </w:hyperlink>
      <w:r>
        <w:rPr>
          <w:i/>
        </w:rPr>
        <w:t xml:space="preserve"> to complete an Accommodations Request form.  Phone: 346-3365 or Room 609 Albertson Hall.</w:t>
      </w:r>
    </w:p>
    <w:p w14:paraId="4297DA46" w14:textId="77777777" w:rsidR="00732939" w:rsidRDefault="00430884">
      <w:pPr>
        <w:pStyle w:val="Heading1"/>
        <w:spacing w:line="240" w:lineRule="auto"/>
      </w:pPr>
      <w:bookmarkStart w:id="23" w:name="_Toc113015466"/>
      <w:r>
        <w:t>Help Resources</w:t>
      </w:r>
      <w:bookmarkEnd w:id="23"/>
    </w:p>
    <w:p w14:paraId="569D8AD7" w14:textId="77777777" w:rsidR="00732939" w:rsidRDefault="00732939">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732939" w14:paraId="5CDBE692" w14:textId="77777777" w:rsidTr="00732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74E44B05" w14:textId="77777777" w:rsidR="00732939" w:rsidRDefault="00430884">
            <w:pPr>
              <w:rPr>
                <w:sz w:val="24"/>
                <w:szCs w:val="24"/>
              </w:rPr>
            </w:pPr>
            <w:r>
              <w:rPr>
                <w:sz w:val="24"/>
                <w:szCs w:val="24"/>
              </w:rPr>
              <w:t>Tutoring</w:t>
            </w:r>
          </w:p>
        </w:tc>
        <w:tc>
          <w:tcPr>
            <w:tcW w:w="2277" w:type="dxa"/>
            <w:tcBorders>
              <w:top w:val="nil"/>
              <w:bottom w:val="nil"/>
            </w:tcBorders>
            <w:shd w:val="clear" w:color="auto" w:fill="2E75B5"/>
          </w:tcPr>
          <w:p w14:paraId="751EF4C0"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3FA0665B"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07838D99" w14:textId="77777777" w:rsidR="00732939" w:rsidRDefault="0043088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732939" w14:paraId="7BD4DA43" w14:textId="77777777" w:rsidTr="00732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7B294D85" w14:textId="2847DAD4" w:rsidR="00732939" w:rsidRDefault="00430884">
            <w:pPr>
              <w:rPr>
                <w:b w:val="0"/>
                <w:sz w:val="24"/>
                <w:szCs w:val="24"/>
              </w:rPr>
            </w:pPr>
            <w:r>
              <w:rPr>
                <w:b w:val="0"/>
                <w:sz w:val="24"/>
                <w:szCs w:val="24"/>
              </w:rPr>
              <w:t xml:space="preserve">Tutoring and Learning Center helps with Study Skills, Writing, Technology, Math, &amp; Science. 018 Albertson Hall, </w:t>
            </w:r>
            <w:r w:rsidR="00573C74">
              <w:rPr>
                <w:b w:val="0"/>
                <w:sz w:val="24"/>
                <w:szCs w:val="24"/>
              </w:rPr>
              <w:t>ext.</w:t>
            </w:r>
            <w:r>
              <w:rPr>
                <w:b w:val="0"/>
                <w:sz w:val="24"/>
                <w:szCs w:val="24"/>
              </w:rPr>
              <w:t xml:space="preserve"> 3568</w:t>
            </w:r>
          </w:p>
        </w:tc>
        <w:tc>
          <w:tcPr>
            <w:tcW w:w="2277" w:type="dxa"/>
          </w:tcPr>
          <w:p w14:paraId="7A8FE963"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Academic and Career Advising Center, </w:t>
            </w:r>
          </w:p>
          <w:p w14:paraId="7DF987C0"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320 Albertson Hall</w:t>
            </w:r>
          </w:p>
          <w:p w14:paraId="68D9DCA4" w14:textId="77777777" w:rsidR="00732939" w:rsidRDefault="02CB9048"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w:t>
            </w:r>
            <w:r w:rsidR="00430884" w:rsidRPr="26EC847C">
              <w:rPr>
                <w:sz w:val="24"/>
                <w:szCs w:val="24"/>
              </w:rPr>
              <w:t>xt</w:t>
            </w:r>
            <w:r w:rsidR="3F4B73BE" w:rsidRPr="26EC847C">
              <w:rPr>
                <w:sz w:val="24"/>
                <w:szCs w:val="24"/>
              </w:rPr>
              <w:t>.</w:t>
            </w:r>
            <w:r w:rsidR="00430884" w:rsidRPr="26EC847C">
              <w:rPr>
                <w:sz w:val="24"/>
                <w:szCs w:val="24"/>
              </w:rPr>
              <w:t xml:space="preserve"> 3226</w:t>
            </w:r>
          </w:p>
        </w:tc>
        <w:tc>
          <w:tcPr>
            <w:tcW w:w="2277" w:type="dxa"/>
          </w:tcPr>
          <w:p w14:paraId="08F25E37"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Dean of Students Office, </w:t>
            </w:r>
          </w:p>
          <w:p w14:paraId="5515274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212 Old Main, </w:t>
            </w:r>
          </w:p>
          <w:p w14:paraId="279039E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ext. 2611</w:t>
            </w:r>
          </w:p>
        </w:tc>
        <w:tc>
          <w:tcPr>
            <w:tcW w:w="2501" w:type="dxa"/>
          </w:tcPr>
          <w:p w14:paraId="63099FAA"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Counseling Center, Delzell Hall, ext. 3553. </w:t>
            </w:r>
          </w:p>
          <w:p w14:paraId="033F33AC" w14:textId="77777777" w:rsidR="00732939" w:rsidRDefault="00732939" w:rsidP="26EC847C">
            <w:pPr>
              <w:cnfStyle w:val="000000100000" w:firstRow="0" w:lastRow="0" w:firstColumn="0" w:lastColumn="0" w:oddVBand="0" w:evenVBand="0" w:oddHBand="1" w:evenHBand="0" w:firstRowFirstColumn="0" w:firstRowLastColumn="0" w:lastRowFirstColumn="0" w:lastRowLastColumn="0"/>
              <w:rPr>
                <w:sz w:val="24"/>
                <w:szCs w:val="24"/>
              </w:rPr>
            </w:pPr>
          </w:p>
          <w:p w14:paraId="2AAE0B1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 xml:space="preserve">Health Care, </w:t>
            </w:r>
          </w:p>
          <w:p w14:paraId="71EBBD94" w14:textId="77777777" w:rsidR="00732939" w:rsidRDefault="00430884" w:rsidP="26EC847C">
            <w:pPr>
              <w:cnfStyle w:val="000000100000" w:firstRow="0" w:lastRow="0" w:firstColumn="0" w:lastColumn="0" w:oddVBand="0" w:evenVBand="0" w:oddHBand="1" w:evenHBand="0" w:firstRowFirstColumn="0" w:firstRowLastColumn="0" w:lastRowFirstColumn="0" w:lastRowLastColumn="0"/>
              <w:rPr>
                <w:sz w:val="24"/>
                <w:szCs w:val="24"/>
              </w:rPr>
            </w:pPr>
            <w:r w:rsidRPr="26EC847C">
              <w:rPr>
                <w:sz w:val="24"/>
                <w:szCs w:val="24"/>
              </w:rPr>
              <w:t>Delzell Hall, ext. 4646</w:t>
            </w:r>
          </w:p>
        </w:tc>
      </w:tr>
    </w:tbl>
    <w:p w14:paraId="2FC63427" w14:textId="77777777" w:rsidR="00732939" w:rsidRDefault="00732939">
      <w:pPr>
        <w:spacing w:after="0" w:line="240" w:lineRule="auto"/>
        <w:rPr>
          <w:sz w:val="24"/>
          <w:szCs w:val="24"/>
        </w:rPr>
      </w:pPr>
    </w:p>
    <w:p w14:paraId="61CB80BA" w14:textId="77777777" w:rsidR="5052CEF6" w:rsidRDefault="008056F5" w:rsidP="402F20F7">
      <w:pPr>
        <w:spacing w:after="0" w:line="240" w:lineRule="auto"/>
        <w:rPr>
          <w:sz w:val="24"/>
          <w:szCs w:val="24"/>
        </w:rPr>
      </w:pPr>
      <w:hyperlink r:id="rId19">
        <w:r w:rsidR="5052CEF6" w:rsidRPr="402F20F7">
          <w:rPr>
            <w:rStyle w:val="Hyperlink"/>
            <w:sz w:val="24"/>
            <w:szCs w:val="24"/>
          </w:rPr>
          <w:t>Click here</w:t>
        </w:r>
      </w:hyperlink>
      <w:r w:rsidR="5052CEF6" w:rsidRPr="402F20F7">
        <w:rPr>
          <w:sz w:val="24"/>
          <w:szCs w:val="24"/>
        </w:rPr>
        <w:t xml:space="preserve"> to flag a policy or practice that disproportionately affects marginalized students</w:t>
      </w:r>
    </w:p>
    <w:p w14:paraId="57164120" w14:textId="77777777" w:rsidR="00732939" w:rsidRDefault="00732939">
      <w:pPr>
        <w:spacing w:after="0" w:line="240" w:lineRule="auto"/>
        <w:rPr>
          <w:sz w:val="24"/>
          <w:szCs w:val="24"/>
        </w:rPr>
      </w:pPr>
    </w:p>
    <w:p w14:paraId="0BCD5580" w14:textId="77777777" w:rsidR="00732939" w:rsidRDefault="00430884" w:rsidP="26EC847C">
      <w:pPr>
        <w:spacing w:line="240" w:lineRule="auto"/>
        <w:rPr>
          <w:b/>
          <w:bCs/>
          <w:sz w:val="24"/>
          <w:szCs w:val="24"/>
        </w:rPr>
      </w:pPr>
      <w:r w:rsidRPr="26EC847C">
        <w:rPr>
          <w:b/>
          <w:bCs/>
          <w:sz w:val="24"/>
          <w:szCs w:val="24"/>
        </w:rPr>
        <w:t>UWSP Service Desk</w:t>
      </w:r>
      <w:r w:rsidR="2636D502" w:rsidRPr="26EC847C">
        <w:rPr>
          <w:b/>
          <w:bCs/>
          <w:sz w:val="24"/>
          <w:szCs w:val="24"/>
        </w:rPr>
        <w:t xml:space="preserve"> (1</w:t>
      </w:r>
      <w:r w:rsidR="2636D502" w:rsidRPr="26EC847C">
        <w:rPr>
          <w:b/>
          <w:bCs/>
          <w:sz w:val="24"/>
          <w:szCs w:val="24"/>
          <w:vertAlign w:val="superscript"/>
        </w:rPr>
        <w:t>st</w:t>
      </w:r>
      <w:r w:rsidR="2636D502" w:rsidRPr="26EC847C">
        <w:rPr>
          <w:b/>
          <w:bCs/>
          <w:sz w:val="24"/>
          <w:szCs w:val="24"/>
        </w:rPr>
        <w:t xml:space="preserve"> Floor, Albertson Hall)</w:t>
      </w:r>
    </w:p>
    <w:p w14:paraId="5F55C00D" w14:textId="77777777" w:rsidR="00732939" w:rsidRDefault="00430884">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0">
        <w:r>
          <w:rPr>
            <w:color w:val="0563C1"/>
            <w:sz w:val="24"/>
            <w:szCs w:val="24"/>
            <w:u w:val="single"/>
          </w:rPr>
          <w:t>link for more information.</w:t>
        </w:r>
      </w:hyperlink>
    </w:p>
    <w:p w14:paraId="77B5A788" w14:textId="77777777" w:rsidR="00732939" w:rsidRDefault="00732939">
      <w:pPr>
        <w:spacing w:after="0" w:line="240" w:lineRule="auto"/>
        <w:rPr>
          <w:b/>
          <w:sz w:val="24"/>
          <w:szCs w:val="24"/>
        </w:rPr>
      </w:pPr>
    </w:p>
    <w:p w14:paraId="0EE9136E" w14:textId="77777777" w:rsidR="00732939" w:rsidRDefault="00430884">
      <w:pPr>
        <w:spacing w:after="0" w:line="240" w:lineRule="auto"/>
        <w:rPr>
          <w:b/>
          <w:sz w:val="24"/>
          <w:szCs w:val="24"/>
        </w:rPr>
      </w:pPr>
      <w:r>
        <w:rPr>
          <w:b/>
          <w:sz w:val="24"/>
          <w:szCs w:val="24"/>
        </w:rPr>
        <w:t>Care Team</w:t>
      </w:r>
    </w:p>
    <w:p w14:paraId="1E9B22BA" w14:textId="7C47B87E" w:rsidR="00732939" w:rsidRDefault="00430884">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00E04A9C">
        <w:rPr>
          <w:sz w:val="24"/>
          <w:szCs w:val="24"/>
        </w:rPr>
        <w:t>need</w:t>
      </w:r>
      <w:r>
        <w:rPr>
          <w:sz w:val="24"/>
          <w:szCs w:val="24"/>
        </w:rPr>
        <w:t xml:space="preserve"> additional support which </w:t>
      </w:r>
      <w:r w:rsidR="00880B8D">
        <w:rPr>
          <w:sz w:val="24"/>
          <w:szCs w:val="24"/>
        </w:rPr>
        <w:t>individually,</w:t>
      </w:r>
      <w:r>
        <w:rPr>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1">
        <w:r>
          <w:rPr>
            <w:color w:val="1155CC"/>
            <w:sz w:val="24"/>
            <w:szCs w:val="24"/>
            <w:u w:val="single"/>
          </w:rPr>
          <w:t>here</w:t>
        </w:r>
      </w:hyperlink>
      <w:r>
        <w:rPr>
          <w:sz w:val="24"/>
          <w:szCs w:val="24"/>
        </w:rPr>
        <w:t>.</w:t>
      </w:r>
    </w:p>
    <w:p w14:paraId="40900326" w14:textId="77777777" w:rsidR="00732939" w:rsidRDefault="00732939">
      <w:pPr>
        <w:spacing w:after="0" w:line="240" w:lineRule="auto"/>
        <w:rPr>
          <w:sz w:val="24"/>
          <w:szCs w:val="24"/>
        </w:rPr>
      </w:pPr>
    </w:p>
    <w:p w14:paraId="6FD5B0E1" w14:textId="77777777" w:rsidR="00732939" w:rsidRDefault="00430884">
      <w:pPr>
        <w:pStyle w:val="Heading1"/>
        <w:spacing w:line="240" w:lineRule="auto"/>
      </w:pPr>
      <w:bookmarkStart w:id="24" w:name="_Toc113015467"/>
      <w:r>
        <w:t>Academic Honesty</w:t>
      </w:r>
      <w:bookmarkEnd w:id="24"/>
    </w:p>
    <w:p w14:paraId="73EF8D0A" w14:textId="77777777" w:rsidR="00732939" w:rsidRDefault="00430884">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w:t>
      </w:r>
      <w:r>
        <w:rPr>
          <w:sz w:val="24"/>
          <w:szCs w:val="24"/>
          <w:highlight w:val="white"/>
        </w:rPr>
        <w:lastRenderedPageBreak/>
        <w:t>unauthorized collaboration, and/or helping others commit these acts are examples of academic misconduct, which can result in disciplinary action. Failure to understand what constitutes academic misconduct does not exempt responsibility from engaging in it.</w:t>
      </w:r>
    </w:p>
    <w:p w14:paraId="4802A8A7" w14:textId="77777777" w:rsidR="00732939" w:rsidRDefault="00732939">
      <w:pPr>
        <w:spacing w:after="0" w:line="240" w:lineRule="auto"/>
        <w:rPr>
          <w:sz w:val="24"/>
          <w:szCs w:val="24"/>
          <w:highlight w:val="white"/>
        </w:rPr>
      </w:pPr>
    </w:p>
    <w:p w14:paraId="290CD76D" w14:textId="77777777" w:rsidR="00732939" w:rsidRDefault="00430884">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6CB13262"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64E6C5D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0441E7FD"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6F6D7E91"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569D8094"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735A8A00"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736D12D7"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A78B13A"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w:t>
      </w:r>
    </w:p>
    <w:p w14:paraId="4333BFEF" w14:textId="77777777" w:rsidR="00732939" w:rsidRDefault="00430884">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335700B4"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2BC2BACE"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68853A43"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5A191CD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107451A7"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96D3C92"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EB9A320"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42B3E6A8" w14:textId="77777777" w:rsidR="00732939" w:rsidRDefault="00430884">
      <w:pPr>
        <w:numPr>
          <w:ilvl w:val="0"/>
          <w:numId w:val="7"/>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A48151" w14:textId="77777777" w:rsidR="00732939" w:rsidRDefault="00732939">
      <w:pPr>
        <w:pBdr>
          <w:top w:val="nil"/>
          <w:left w:val="nil"/>
          <w:bottom w:val="nil"/>
          <w:right w:val="nil"/>
          <w:between w:val="nil"/>
        </w:pBdr>
        <w:spacing w:after="0" w:line="240" w:lineRule="auto"/>
        <w:ind w:left="630" w:hanging="270"/>
        <w:rPr>
          <w:color w:val="000000"/>
          <w:sz w:val="24"/>
          <w:szCs w:val="24"/>
        </w:rPr>
      </w:pPr>
    </w:p>
    <w:p w14:paraId="6401C270" w14:textId="77777777" w:rsidR="00732939" w:rsidRDefault="00430884">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22">
        <w:r>
          <w:rPr>
            <w:color w:val="0563C1"/>
            <w:sz w:val="24"/>
            <w:szCs w:val="24"/>
            <w:u w:val="single"/>
          </w:rPr>
          <w:t>University System Administrative Code, Chapter 14</w:t>
        </w:r>
      </w:hyperlink>
      <w:r>
        <w:rPr>
          <w:color w:val="000000"/>
          <w:sz w:val="24"/>
          <w:szCs w:val="24"/>
        </w:rPr>
        <w:t xml:space="preserve">.  </w:t>
      </w:r>
    </w:p>
    <w:p w14:paraId="328D1D80" w14:textId="77777777" w:rsidR="00732939" w:rsidRDefault="00430884">
      <w:pPr>
        <w:pStyle w:val="Heading1"/>
        <w:spacing w:line="240" w:lineRule="auto"/>
      </w:pPr>
      <w:bookmarkStart w:id="25" w:name="_Toc113015468"/>
      <w:r>
        <w:t>Other Campus Policies</w:t>
      </w:r>
      <w:bookmarkEnd w:id="25"/>
    </w:p>
    <w:p w14:paraId="6AB19708" w14:textId="77777777" w:rsidR="00732939" w:rsidRDefault="00732939">
      <w:pPr>
        <w:pStyle w:val="Heading2"/>
        <w:spacing w:line="240" w:lineRule="auto"/>
      </w:pPr>
      <w:bookmarkStart w:id="26" w:name="_uvriic4lm0lh" w:colFirst="0" w:colLast="0"/>
      <w:bookmarkEnd w:id="26"/>
    </w:p>
    <w:p w14:paraId="39FBFE73" w14:textId="77777777" w:rsidR="00732939" w:rsidRDefault="00430884">
      <w:pPr>
        <w:spacing w:line="240" w:lineRule="auto"/>
        <w:rPr>
          <w:b/>
          <w:sz w:val="24"/>
          <w:szCs w:val="24"/>
        </w:rPr>
      </w:pPr>
      <w:r>
        <w:rPr>
          <w:b/>
          <w:sz w:val="24"/>
          <w:szCs w:val="24"/>
        </w:rPr>
        <w:t>FERPA</w:t>
      </w:r>
    </w:p>
    <w:p w14:paraId="135D54E0" w14:textId="77777777" w:rsidR="00732939" w:rsidRDefault="00430884">
      <w:pPr>
        <w:spacing w:after="0" w:line="240" w:lineRule="auto"/>
        <w:rPr>
          <w:sz w:val="24"/>
          <w:szCs w:val="24"/>
        </w:rPr>
      </w:pPr>
      <w:r>
        <w:rPr>
          <w:sz w:val="24"/>
          <w:szCs w:val="24"/>
        </w:rPr>
        <w:t>The</w:t>
      </w:r>
      <w:hyperlink r:id="rId23">
        <w:r>
          <w:rPr>
            <w:sz w:val="24"/>
            <w:szCs w:val="24"/>
          </w:rPr>
          <w:t xml:space="preserve"> </w:t>
        </w:r>
      </w:hyperlink>
      <w:hyperlink r:id="rId24">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7E8DD9B5" w14:textId="77777777" w:rsidR="00732939" w:rsidRDefault="00732939">
      <w:pPr>
        <w:pStyle w:val="Heading2"/>
        <w:spacing w:line="240" w:lineRule="auto"/>
      </w:pPr>
      <w:bookmarkStart w:id="27" w:name="_rz2ppqmasjl" w:colFirst="0" w:colLast="0"/>
      <w:bookmarkEnd w:id="27"/>
    </w:p>
    <w:p w14:paraId="22E5E7C5" w14:textId="77777777" w:rsidR="00732939" w:rsidRDefault="00430884">
      <w:pPr>
        <w:spacing w:line="240" w:lineRule="auto"/>
        <w:rPr>
          <w:b/>
          <w:sz w:val="24"/>
          <w:szCs w:val="24"/>
        </w:rPr>
      </w:pPr>
      <w:r>
        <w:rPr>
          <w:b/>
          <w:sz w:val="24"/>
          <w:szCs w:val="24"/>
        </w:rPr>
        <w:t>Title IX</w:t>
      </w:r>
    </w:p>
    <w:p w14:paraId="68F94383" w14:textId="77777777" w:rsidR="00732939" w:rsidRDefault="00430884">
      <w:pPr>
        <w:spacing w:after="0" w:line="240" w:lineRule="auto"/>
        <w:rPr>
          <w:sz w:val="24"/>
          <w:szCs w:val="24"/>
        </w:rPr>
      </w:pPr>
      <w:r>
        <w:rPr>
          <w:sz w:val="24"/>
          <w:szCs w:val="24"/>
        </w:rPr>
        <w:t xml:space="preserve">UW-Stevens Point is committed to fostering a safe, productive learning environment. Title IX and institutional policy prohibit discrimination on the basis of sex, which includes harassment, domestic </w:t>
      </w:r>
      <w:r>
        <w:rPr>
          <w:sz w:val="24"/>
          <w:szCs w:val="24"/>
        </w:rPr>
        <w:lastRenderedPageBreak/>
        <w:t>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3D9FD55A" w14:textId="77777777" w:rsidR="00732939" w:rsidRDefault="00430884">
      <w:pPr>
        <w:spacing w:after="0" w:line="240" w:lineRule="auto"/>
      </w:pPr>
      <w:r>
        <w:t xml:space="preserve"> </w:t>
      </w:r>
    </w:p>
    <w:p w14:paraId="37C8B297" w14:textId="77777777" w:rsidR="00732939" w:rsidRDefault="00430884" w:rsidP="2FE2E7F6">
      <w:pPr>
        <w:spacing w:after="0" w:line="240" w:lineRule="auto"/>
        <w:rPr>
          <w:sz w:val="24"/>
          <w:szCs w:val="24"/>
        </w:rPr>
      </w:pPr>
      <w:r>
        <w:rPr>
          <w:sz w:val="24"/>
          <w:szCs w:val="24"/>
        </w:rPr>
        <w:t xml:space="preserve">Please see the </w:t>
      </w:r>
      <w:hyperlink r:id="rId25">
        <w:r w:rsidR="3ADC06DC" w:rsidRPr="2FE2E7F6">
          <w:rPr>
            <w:rStyle w:val="Hyperlink"/>
            <w:sz w:val="24"/>
            <w:szCs w:val="24"/>
          </w:rPr>
          <w:t>Title IX page</w:t>
        </w:r>
      </w:hyperlink>
      <w:r w:rsidR="3ADC06DC">
        <w:rPr>
          <w:sz w:val="24"/>
          <w:szCs w:val="24"/>
        </w:rPr>
        <w:t xml:space="preserve"> for more information for guidance </w:t>
      </w:r>
      <w:r>
        <w:rPr>
          <w:sz w:val="24"/>
          <w:szCs w:val="24"/>
        </w:rPr>
        <w:t xml:space="preserve">on making confidential reports of misconduct or interpersonal violence, as well as campus and community resources available to students. </w:t>
      </w:r>
    </w:p>
    <w:p w14:paraId="29781CFB" w14:textId="77777777" w:rsidR="00732939" w:rsidRDefault="00732939">
      <w:pPr>
        <w:pStyle w:val="Heading2"/>
        <w:spacing w:line="240" w:lineRule="auto"/>
      </w:pPr>
      <w:bookmarkStart w:id="28" w:name="_nd6b3ndjmoz4" w:colFirst="0" w:colLast="0"/>
      <w:bookmarkEnd w:id="28"/>
    </w:p>
    <w:p w14:paraId="7FFC7FA7" w14:textId="77777777" w:rsidR="00732939" w:rsidRDefault="00430884">
      <w:pPr>
        <w:spacing w:line="240" w:lineRule="auto"/>
        <w:rPr>
          <w:b/>
          <w:sz w:val="24"/>
          <w:szCs w:val="24"/>
        </w:rPr>
      </w:pPr>
      <w:r>
        <w:rPr>
          <w:b/>
          <w:sz w:val="24"/>
          <w:szCs w:val="24"/>
        </w:rPr>
        <w:t>Clery Act</w:t>
      </w:r>
    </w:p>
    <w:p w14:paraId="14BA2BE5" w14:textId="4892CB4C" w:rsidR="00732939" w:rsidRDefault="00430884">
      <w:pPr>
        <w:pBdr>
          <w:top w:val="nil"/>
          <w:left w:val="nil"/>
          <w:bottom w:val="nil"/>
          <w:right w:val="nil"/>
          <w:between w:val="nil"/>
        </w:pBdr>
        <w:spacing w:line="240" w:lineRule="auto"/>
        <w:rPr>
          <w:sz w:val="24"/>
          <w:szCs w:val="24"/>
        </w:rPr>
      </w:pPr>
      <w:r>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sz w:val="24"/>
          <w:szCs w:val="24"/>
          <w:vertAlign w:val="superscript"/>
        </w:rPr>
        <w:t xml:space="preserve">st </w:t>
      </w:r>
      <w:r>
        <w:rPr>
          <w:sz w:val="24"/>
          <w:szCs w:val="24"/>
        </w:rPr>
        <w:t>in our</w:t>
      </w:r>
      <w:hyperlink r:id="rId26">
        <w:r>
          <w:rPr>
            <w:sz w:val="24"/>
            <w:szCs w:val="24"/>
          </w:rPr>
          <w:t xml:space="preserve"> </w:t>
        </w:r>
      </w:hyperlink>
      <w:hyperlink r:id="rId27">
        <w:r>
          <w:rPr>
            <w:color w:val="1155CC"/>
            <w:sz w:val="24"/>
            <w:szCs w:val="24"/>
            <w:u w:val="single"/>
          </w:rPr>
          <w:t>Annual Security Report</w:t>
        </w:r>
      </w:hyperlink>
      <w:r>
        <w:rPr>
          <w:sz w:val="24"/>
          <w:szCs w:val="24"/>
        </w:rPr>
        <w:t xml:space="preserve">. </w:t>
      </w:r>
      <w:r w:rsidR="00573C74">
        <w:rPr>
          <w:sz w:val="24"/>
          <w:szCs w:val="24"/>
        </w:rPr>
        <w:t>Another requirement of the Clery Act</w:t>
      </w:r>
      <w:r>
        <w:rPr>
          <w:sz w:val="24"/>
          <w:szCs w:val="24"/>
        </w:rPr>
        <w:t xml:space="preserve"> is that the campus community must be given timely warnings of ongoing safety threats and immediate/emergency notifications.  For more information about when and how these notices will be sent out, please see our</w:t>
      </w:r>
      <w:hyperlink r:id="rId28">
        <w:r>
          <w:rPr>
            <w:sz w:val="24"/>
            <w:szCs w:val="24"/>
          </w:rPr>
          <w:t xml:space="preserve"> </w:t>
        </w:r>
      </w:hyperlink>
      <w:hyperlink r:id="rId29">
        <w:r>
          <w:rPr>
            <w:color w:val="1155CC"/>
            <w:sz w:val="24"/>
            <w:szCs w:val="24"/>
            <w:u w:val="single"/>
          </w:rPr>
          <w:t>Jeanne Clery Act</w:t>
        </w:r>
      </w:hyperlink>
      <w:r>
        <w:rPr>
          <w:sz w:val="24"/>
          <w:szCs w:val="24"/>
        </w:rPr>
        <w:t xml:space="preserve"> page. </w:t>
      </w:r>
    </w:p>
    <w:p w14:paraId="4532BE57" w14:textId="77777777" w:rsidR="00732939" w:rsidRDefault="00430884">
      <w:pPr>
        <w:spacing w:line="240" w:lineRule="auto"/>
        <w:rPr>
          <w:b/>
          <w:sz w:val="24"/>
          <w:szCs w:val="24"/>
        </w:rPr>
      </w:pPr>
      <w:r>
        <w:rPr>
          <w:b/>
          <w:sz w:val="24"/>
          <w:szCs w:val="24"/>
        </w:rPr>
        <w:t>Drug Free Schools and Communities Act</w:t>
      </w:r>
    </w:p>
    <w:p w14:paraId="46BCFAC1" w14:textId="77777777" w:rsidR="00732939" w:rsidRDefault="00430884">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5AEC8E36" w14:textId="77777777" w:rsidR="00732939" w:rsidRDefault="00430884">
      <w:pPr>
        <w:spacing w:line="240" w:lineRule="auto"/>
        <w:rPr>
          <w:b/>
          <w:sz w:val="24"/>
          <w:szCs w:val="24"/>
        </w:rPr>
      </w:pPr>
      <w:r>
        <w:rPr>
          <w:b/>
          <w:sz w:val="24"/>
          <w:szCs w:val="24"/>
        </w:rPr>
        <w:t>Copyright infringement</w:t>
      </w:r>
    </w:p>
    <w:p w14:paraId="40188E20" w14:textId="77777777" w:rsidR="00732939" w:rsidRDefault="00430884">
      <w:pPr>
        <w:spacing w:line="240" w:lineRule="auto"/>
        <w:rPr>
          <w:sz w:val="24"/>
          <w:szCs w:val="24"/>
        </w:rPr>
      </w:pPr>
      <w:r w:rsidRPr="302AAED2">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sidRPr="302AAED2">
          <w:rPr>
            <w:color w:val="1155CC"/>
            <w:sz w:val="24"/>
            <w:szCs w:val="24"/>
            <w:u w:val="single"/>
          </w:rPr>
          <w:t xml:space="preserve"> copyright page</w:t>
        </w:r>
      </w:hyperlink>
      <w:r w:rsidRPr="302AAED2">
        <w:rPr>
          <w:sz w:val="24"/>
          <w:szCs w:val="24"/>
        </w:rPr>
        <w:t xml:space="preserve">. </w:t>
      </w:r>
    </w:p>
    <w:p w14:paraId="091139AB" w14:textId="77777777" w:rsidR="776DA7BB" w:rsidRDefault="776DA7BB" w:rsidP="302AAED2">
      <w:pPr>
        <w:pStyle w:val="Heading1"/>
      </w:pPr>
      <w:bookmarkStart w:id="29" w:name="_Toc113015469"/>
      <w:r>
        <w:t>Voter Registration Information</w:t>
      </w:r>
      <w:bookmarkEnd w:id="29"/>
    </w:p>
    <w:p w14:paraId="74DE1901" w14:textId="77777777" w:rsidR="776DA7BB" w:rsidRDefault="776DA7BB" w:rsidP="302AAED2">
      <w:pPr>
        <w:spacing w:line="240" w:lineRule="auto"/>
        <w:rPr>
          <w:sz w:val="24"/>
          <w:szCs w:val="24"/>
        </w:rPr>
      </w:pPr>
      <w:r w:rsidRPr="302AAED2">
        <w:rPr>
          <w:b/>
          <w:bCs/>
          <w:sz w:val="24"/>
          <w:szCs w:val="24"/>
        </w:rPr>
        <w:t>Register</w:t>
      </w:r>
      <w:r w:rsidRPr="302AAED2">
        <w:rPr>
          <w:sz w:val="24"/>
          <w:szCs w:val="24"/>
        </w:rPr>
        <w:t xml:space="preserve">: Did you know you can register to vote and check your voter registration status at vvww.myvote.wi.gov? </w:t>
      </w:r>
    </w:p>
    <w:p w14:paraId="07722AEF" w14:textId="77777777" w:rsidR="776DA7BB" w:rsidRDefault="776DA7BB" w:rsidP="302AAED2">
      <w:pPr>
        <w:spacing w:line="240" w:lineRule="auto"/>
      </w:pPr>
      <w:r w:rsidRPr="302AAED2">
        <w:rPr>
          <w:b/>
          <w:bCs/>
          <w:sz w:val="24"/>
          <w:szCs w:val="24"/>
        </w:rPr>
        <w:t>Vote:</w:t>
      </w:r>
      <w:r w:rsidRPr="302AAED2">
        <w:rPr>
          <w:sz w:val="24"/>
          <w:szCs w:val="24"/>
        </w:rPr>
        <w:t xml:space="preserve"> In Wisconsin, you can vote absentee - or vote from home - in any election. You can request your absentee ballot at www.myvote.wi.gov (select "Vote Absentee" on the navigation page). </w:t>
      </w:r>
    </w:p>
    <w:p w14:paraId="41E5D822" w14:textId="77777777" w:rsidR="776DA7BB" w:rsidRDefault="776DA7BB" w:rsidP="302AAED2">
      <w:pPr>
        <w:spacing w:line="240" w:lineRule="auto"/>
      </w:pPr>
      <w:r w:rsidRPr="302AAED2">
        <w:rPr>
          <w:b/>
          <w:bCs/>
          <w:sz w:val="24"/>
          <w:szCs w:val="24"/>
        </w:rPr>
        <w:t xml:space="preserve">Make a Difference: </w:t>
      </w:r>
      <w:r w:rsidRPr="302AAED2">
        <w:rPr>
          <w:sz w:val="24"/>
          <w:szCs w:val="24"/>
        </w:rPr>
        <w:t xml:space="preserve">Sign up to work the polls on election day by contacting your local city clerk office (find your clerk at https://myvote.wi.gov/en-us/PollWorker). </w:t>
      </w:r>
    </w:p>
    <w:p w14:paraId="29A16ADE" w14:textId="77777777" w:rsidR="776DA7BB" w:rsidRDefault="776DA7BB" w:rsidP="302AAED2">
      <w:pPr>
        <w:spacing w:line="240" w:lineRule="auto"/>
      </w:pPr>
      <w:r w:rsidRPr="302AAED2">
        <w:rPr>
          <w:sz w:val="24"/>
          <w:szCs w:val="24"/>
        </w:rPr>
        <w:t>For more information on registration and voting procedure, visit your campus resource page at https://linktr.ee/UWSPGOTV or www.myvote.wi.gov</w:t>
      </w:r>
    </w:p>
    <w:p w14:paraId="308D8A4F" w14:textId="77777777" w:rsidR="00732939" w:rsidRDefault="00732939">
      <w:pPr>
        <w:spacing w:line="240" w:lineRule="auto"/>
      </w:pPr>
    </w:p>
    <w:p w14:paraId="39000562" w14:textId="378D254E" w:rsidR="000A07F4" w:rsidRDefault="000A07F4">
      <w:pPr>
        <w:pStyle w:val="Heading1"/>
        <w:spacing w:line="240" w:lineRule="auto"/>
      </w:pPr>
      <w:bookmarkStart w:id="30" w:name="_4j3xlrs3wvrr" w:colFirst="0" w:colLast="0"/>
      <w:bookmarkStart w:id="31" w:name="_Toc113015470"/>
      <w:bookmarkEnd w:id="30"/>
      <w:r>
        <w:lastRenderedPageBreak/>
        <w:t>School of Education Policies</w:t>
      </w:r>
      <w:bookmarkEnd w:id="31"/>
      <w:r>
        <w:t xml:space="preserve"> </w:t>
      </w:r>
    </w:p>
    <w:p w14:paraId="08914517" w14:textId="2CF8E538" w:rsidR="000A07F4" w:rsidRPr="000A07F4" w:rsidRDefault="000A07F4" w:rsidP="000A07F4">
      <w:r>
        <w:t>Students MUST achieve a grade of “C or higher for teacher certification. Any grade lower than a “C will require a repeat of the course.</w:t>
      </w:r>
    </w:p>
    <w:p w14:paraId="23341646" w14:textId="77777777" w:rsidR="000A07F4" w:rsidRDefault="000A07F4">
      <w:pPr>
        <w:pStyle w:val="Heading1"/>
        <w:spacing w:line="240" w:lineRule="auto"/>
      </w:pPr>
      <w:bookmarkStart w:id="32" w:name="_Toc113015471"/>
      <w:r>
        <w:t>Assignments</w:t>
      </w:r>
      <w:bookmarkEnd w:id="32"/>
    </w:p>
    <w:p w14:paraId="134E048D" w14:textId="77777777" w:rsidR="000A07F4" w:rsidRPr="000A07F4" w:rsidRDefault="000A07F4" w:rsidP="000A07F4">
      <w:pPr>
        <w:pStyle w:val="Heading1"/>
        <w:spacing w:line="240" w:lineRule="auto"/>
        <w:rPr>
          <w:color w:val="000000" w:themeColor="text1"/>
          <w:sz w:val="24"/>
          <w:szCs w:val="24"/>
        </w:rPr>
      </w:pPr>
      <w:bookmarkStart w:id="33" w:name="_Toc113015472"/>
      <w:r w:rsidRPr="000A07F4">
        <w:rPr>
          <w:color w:val="000000" w:themeColor="text1"/>
          <w:sz w:val="24"/>
          <w:szCs w:val="24"/>
        </w:rPr>
        <w:t>Your final grade in this course will reflect the quality of your work across the semester. It is my goal to help you learn as much as possible from this course. All the assignments are listed on Canvas. Directions and rubrics for all the assignments are listed on Canvas too. Please read the directions and rubrics for each assignment carefully. All assignments must be submitted via Canvas unless otherwise indicated. You must save all your work electronically before submitting it. I’m always happy to answer questions on the assignments; please don’t hesitate to ask.</w:t>
      </w:r>
      <w:bookmarkEnd w:id="33"/>
    </w:p>
    <w:p w14:paraId="65AE6E26" w14:textId="3A1041D6" w:rsidR="000A07F4" w:rsidRDefault="000A07F4" w:rsidP="000A07F4">
      <w:pPr>
        <w:pStyle w:val="Heading1"/>
        <w:spacing w:line="240" w:lineRule="auto"/>
        <w:rPr>
          <w:color w:val="000000" w:themeColor="text1"/>
          <w:sz w:val="24"/>
          <w:szCs w:val="24"/>
        </w:rPr>
      </w:pPr>
      <w:bookmarkStart w:id="34" w:name="_Toc113015473"/>
      <w:r w:rsidRPr="000A07F4">
        <w:rPr>
          <w:color w:val="000000" w:themeColor="text1"/>
          <w:sz w:val="24"/>
          <w:szCs w:val="24"/>
        </w:rPr>
        <w:t>I am not going to be overly strict about font size and type. However, I expect it to be in a font that you would use to send emails to a family or colleague in a professional setting. The "norm" of this is size 12 font Times New Roman or Helvetica.</w:t>
      </w:r>
      <w:bookmarkEnd w:id="34"/>
    </w:p>
    <w:p w14:paraId="1CBA873C" w14:textId="77777777" w:rsidR="000A07F4" w:rsidRPr="000A07F4" w:rsidRDefault="000A07F4" w:rsidP="000A07F4"/>
    <w:p w14:paraId="3CA0265A" w14:textId="66EC207C" w:rsidR="000A07F4" w:rsidRDefault="000A07F4">
      <w:pPr>
        <w:pStyle w:val="Heading1"/>
        <w:spacing w:line="240" w:lineRule="auto"/>
      </w:pPr>
      <w:bookmarkStart w:id="35" w:name="_Toc113015474"/>
      <w:r>
        <w:t>Movie Analysis Paper</w:t>
      </w:r>
      <w:bookmarkEnd w:id="35"/>
    </w:p>
    <w:p w14:paraId="7F73E8DE" w14:textId="77777777" w:rsidR="000A07F4" w:rsidRDefault="000A07F4" w:rsidP="000A07F4">
      <w:r>
        <w:t>You will be asked to watch one of the movies about diversity and pluralism. You can choose one of those movies below:</w:t>
      </w:r>
    </w:p>
    <w:p w14:paraId="1CB98BE1" w14:textId="77777777" w:rsidR="000A07F4" w:rsidRDefault="000A07F4" w:rsidP="000A07F4">
      <w:r>
        <w:t>-Freedom Writers (2007)</w:t>
      </w:r>
    </w:p>
    <w:p w14:paraId="1537FAB4" w14:textId="77777777" w:rsidR="000A07F4" w:rsidRDefault="000A07F4" w:rsidP="000A07F4">
      <w:r>
        <w:t>-Crash (2004)</w:t>
      </w:r>
    </w:p>
    <w:p w14:paraId="1F997534" w14:textId="77777777" w:rsidR="000A07F4" w:rsidRDefault="000A07F4" w:rsidP="000A07F4">
      <w:r>
        <w:t>Your paper will be an analysis of the diversity or multiculturalism evident in these movies.</w:t>
      </w:r>
    </w:p>
    <w:p w14:paraId="0BA7346E" w14:textId="5D320D00" w:rsidR="000A07F4" w:rsidRPr="000A07F4" w:rsidRDefault="000A07F4" w:rsidP="000A07F4">
      <w:r>
        <w:t>The paper's purpose is to prompt you to critically apply the course concepts using a specific example of education. I have reserved movies for you in the library. Look at the guideline on how to use the library. Please, do not wait until the last day to watch it. Detailed information and guidelines for the assignment are posted on Canvas.</w:t>
      </w:r>
    </w:p>
    <w:p w14:paraId="40043165" w14:textId="1C7C7E72" w:rsidR="000A07F4" w:rsidRDefault="000A07F4">
      <w:pPr>
        <w:pStyle w:val="Heading1"/>
        <w:spacing w:line="240" w:lineRule="auto"/>
      </w:pPr>
      <w:bookmarkStart w:id="36" w:name="_Toc113015475"/>
      <w:r>
        <w:t>Online Documentary</w:t>
      </w:r>
      <w:r w:rsidR="003D6650">
        <w:t>/Podcast</w:t>
      </w:r>
      <w:r>
        <w:t xml:space="preserve"> Discussions</w:t>
      </w:r>
      <w:bookmarkEnd w:id="36"/>
    </w:p>
    <w:p w14:paraId="0425CF5C" w14:textId="5D14AE32" w:rsidR="000A07F4" w:rsidRPr="000A07F4" w:rsidRDefault="000A07F4" w:rsidP="005A17F4">
      <w:r>
        <w:t>Online Discussion Boards are an important aspect of this course. You will be asked to watch 5</w:t>
      </w:r>
      <w:r w:rsidR="005A17F4">
        <w:t xml:space="preserve"> </w:t>
      </w:r>
      <w:r>
        <w:t>documentaries</w:t>
      </w:r>
      <w:r w:rsidR="003D6650">
        <w:t>/podcasts</w:t>
      </w:r>
      <w:r>
        <w:t xml:space="preserve"> about diversity and pluralism. Documentary names are posted on Canvas. You can use</w:t>
      </w:r>
      <w:r w:rsidR="005A17F4">
        <w:t xml:space="preserve"> </w:t>
      </w:r>
      <w:r>
        <w:t>the website</w:t>
      </w:r>
      <w:r w:rsidR="005A17F4">
        <w:t xml:space="preserve"> </w:t>
      </w:r>
      <w:hyperlink r:id="rId33" w:history="1">
        <w:r w:rsidR="005A17F4" w:rsidRPr="007166B1">
          <w:rPr>
            <w:rStyle w:val="Hyperlink"/>
          </w:rPr>
          <w:t>http://kanopy.com</w:t>
        </w:r>
      </w:hyperlink>
      <w:r w:rsidR="005A17F4">
        <w:t xml:space="preserve"> </w:t>
      </w:r>
      <w:r>
        <w:t>(Links to an external site.) or other sources to watch documentaries.</w:t>
      </w:r>
      <w:r w:rsidR="005A17F4">
        <w:t xml:space="preserve"> </w:t>
      </w:r>
      <w:r>
        <w:t>Each student must post their thoughts on the documentaries after watching them on the Canvas</w:t>
      </w:r>
      <w:r w:rsidR="005A17F4">
        <w:t xml:space="preserve"> </w:t>
      </w:r>
      <w:r>
        <w:t>discussion board by the given date. The instructor will use students’ posted discussions to assess</w:t>
      </w:r>
      <w:r w:rsidR="005A17F4">
        <w:t xml:space="preserve"> </w:t>
      </w:r>
      <w:r>
        <w:t>students’ understanding of the readings and lectures. In the spirit of encouraging a collaborative</w:t>
      </w:r>
      <w:r w:rsidR="005A17F4">
        <w:t xml:space="preserve"> </w:t>
      </w:r>
      <w:r>
        <w:t>learning environment, students can also respond to each other’s discussion on Canvas. These</w:t>
      </w:r>
      <w:r w:rsidR="005A17F4">
        <w:t xml:space="preserve"> </w:t>
      </w:r>
      <w:r>
        <w:t>discussions should indicate that you watched the documentary. Just make sure to include enough</w:t>
      </w:r>
      <w:r w:rsidR="005A17F4" w:rsidRPr="005A17F4">
        <w:t xml:space="preserve"> </w:t>
      </w:r>
      <w:r w:rsidR="005A17F4">
        <w:t xml:space="preserve">information to verify you </w:t>
      </w:r>
      <w:r w:rsidR="00573C74">
        <w:t>watched</w:t>
      </w:r>
      <w:r w:rsidR="005A17F4">
        <w:t xml:space="preserve"> it. When necessary, the instructor will respond to the discussion posts. To receive credit, students’ discussions should be posted on Canvas by the due date. Detailed information and guidelines for the assignment are posted on Canvas.</w:t>
      </w:r>
    </w:p>
    <w:p w14:paraId="00799153" w14:textId="52C8D02D" w:rsidR="005A17F4" w:rsidRDefault="005A17F4">
      <w:pPr>
        <w:pStyle w:val="Heading1"/>
        <w:spacing w:line="240" w:lineRule="auto"/>
      </w:pPr>
      <w:bookmarkStart w:id="37" w:name="_Toc113015476"/>
      <w:r>
        <w:t>Community Research Presentation</w:t>
      </w:r>
      <w:bookmarkEnd w:id="37"/>
    </w:p>
    <w:p w14:paraId="7CE742EF" w14:textId="4C516B62" w:rsidR="005A17F4" w:rsidRPr="005A17F4" w:rsidRDefault="005A17F4" w:rsidP="005A17F4">
      <w:r>
        <w:t xml:space="preserve">Your major project for this class will include a group community project with your PLC. Each PLC will do a research study on a particular group in the community whose culture is different from your own. Based on the </w:t>
      </w:r>
      <w:r>
        <w:lastRenderedPageBreak/>
        <w:t>information from your case study, you will introduce that group to the class. Detailed information and guidelines for the assignment are posted on Canvas.</w:t>
      </w:r>
    </w:p>
    <w:p w14:paraId="00AC8A15" w14:textId="763A07FD" w:rsidR="005A17F4" w:rsidRDefault="005A17F4">
      <w:pPr>
        <w:pStyle w:val="Heading1"/>
        <w:spacing w:line="240" w:lineRule="auto"/>
      </w:pPr>
      <w:bookmarkStart w:id="38" w:name="_Toc113015477"/>
      <w:r>
        <w:t>Anchorperson for the Day</w:t>
      </w:r>
      <w:bookmarkEnd w:id="38"/>
    </w:p>
    <w:p w14:paraId="0625734C" w14:textId="77777777" w:rsidR="00A62EDE" w:rsidRDefault="005A17F4" w:rsidP="005A17F4">
      <w:r>
        <w:t xml:space="preserve">The idea behind this exercise is to </w:t>
      </w:r>
      <w:r w:rsidR="00A62EDE">
        <w:t>explore</w:t>
      </w:r>
      <w:r>
        <w:t xml:space="preserve"> the relevance of the </w:t>
      </w:r>
      <w:r w:rsidR="00A62EDE">
        <w:t>course’s key concepts</w:t>
      </w:r>
      <w:r>
        <w:t xml:space="preserve"> </w:t>
      </w:r>
      <w:r w:rsidR="00A62EDE">
        <w:t>(</w:t>
      </w:r>
      <w:r>
        <w:t>and our readings</w:t>
      </w:r>
      <w:r w:rsidR="00A62EDE">
        <w:t>)</w:t>
      </w:r>
      <w:r>
        <w:t xml:space="preserve"> to what is happening </w:t>
      </w:r>
      <w:r w:rsidR="00A62EDE">
        <w:t xml:space="preserve">in our community (and world) </w:t>
      </w:r>
      <w:r>
        <w:t xml:space="preserve">around us. I </w:t>
      </w:r>
      <w:r w:rsidR="00A62EDE">
        <w:t>challenge</w:t>
      </w:r>
      <w:r w:rsidR="00EE1B3B">
        <w:t xml:space="preserve"> groups </w:t>
      </w:r>
      <w:r w:rsidR="00F14494">
        <w:t>of 3</w:t>
      </w:r>
      <w:r>
        <w:t xml:space="preserve"> </w:t>
      </w:r>
      <w:r w:rsidR="00EE1B3B">
        <w:t xml:space="preserve">or </w:t>
      </w:r>
      <w:r>
        <w:t xml:space="preserve">4 students to bring campus, local, national, or international news related to pluralism and diversity into the classroom </w:t>
      </w:r>
      <w:r w:rsidR="00A62EDE">
        <w:t>weekly.</w:t>
      </w:r>
    </w:p>
    <w:p w14:paraId="6A20020D" w14:textId="7B6A4F3B" w:rsidR="00F14494" w:rsidRDefault="00A62EDE" w:rsidP="005A17F4">
      <w:r>
        <w:t>The</w:t>
      </w:r>
      <w:r w:rsidR="005A17F4">
        <w:t xml:space="preserve"> news</w:t>
      </w:r>
      <w:r>
        <w:t xml:space="preserve"> you share</w:t>
      </w:r>
      <w:r w:rsidR="005A17F4">
        <w:t xml:space="preserve"> might be </w:t>
      </w:r>
      <w:r>
        <w:t>related to an</w:t>
      </w:r>
      <w:r w:rsidR="005A17F4">
        <w:t xml:space="preserve"> event on campus or in town</w:t>
      </w:r>
      <w:r>
        <w:t>, especially if it</w:t>
      </w:r>
      <w:r w:rsidR="005A17F4">
        <w:t xml:space="preserve"> helps us connect with others different from us. For instance, </w:t>
      </w:r>
      <w:r w:rsidR="00F14494">
        <w:t xml:space="preserve">if </w:t>
      </w:r>
      <w:r w:rsidR="005A17F4">
        <w:t>the department/school did an activity related to diversity</w:t>
      </w:r>
      <w:r w:rsidR="00F14494">
        <w:t>, you could</w:t>
      </w:r>
      <w:r w:rsidR="005A17F4">
        <w:t xml:space="preserve"> just bring that news to the class. Or</w:t>
      </w:r>
      <w:r w:rsidR="00F14494">
        <w:t>, if</w:t>
      </w:r>
      <w:r w:rsidR="005A17F4">
        <w:t xml:space="preserve"> you did something by yourself or with your friends, just</w:t>
      </w:r>
      <w:r w:rsidR="00F14494">
        <w:t xml:space="preserve"> </w:t>
      </w:r>
      <w:r w:rsidR="005A17F4">
        <w:t xml:space="preserve">bring </w:t>
      </w:r>
      <w:r w:rsidR="00F14494">
        <w:t>that news</w:t>
      </w:r>
      <w:r w:rsidR="005A17F4">
        <w:t xml:space="preserve"> to the class. </w:t>
      </w:r>
      <w:r w:rsidR="00F14494">
        <w:t>The</w:t>
      </w:r>
      <w:r w:rsidR="005A17F4">
        <w:t xml:space="preserve"> news might be </w:t>
      </w:r>
      <w:r w:rsidR="00F14494">
        <w:t xml:space="preserve">from a recently past story, </w:t>
      </w:r>
      <w:r w:rsidR="005A17F4">
        <w:t xml:space="preserve">or </w:t>
      </w:r>
      <w:r w:rsidR="00F14494">
        <w:t xml:space="preserve">a story about something occurring in </w:t>
      </w:r>
      <w:r w:rsidR="005A17F4">
        <w:t xml:space="preserve">the future. </w:t>
      </w:r>
    </w:p>
    <w:p w14:paraId="2B51763D" w14:textId="375D0E92" w:rsidR="005A17F4" w:rsidRPr="005A17F4" w:rsidRDefault="005A17F4" w:rsidP="005A17F4">
      <w:r>
        <w:t xml:space="preserve">You are to </w:t>
      </w:r>
      <w:r w:rsidR="00F14494">
        <w:t>share the</w:t>
      </w:r>
      <w:r>
        <w:t xml:space="preserve"> news</w:t>
      </w:r>
      <w:r w:rsidR="00F14494">
        <w:t xml:space="preserve"> with your classmates</w:t>
      </w:r>
      <w:r>
        <w:t xml:space="preserve"> through PPT or handouts. Detailed information and guidelines for the assignment are posted on Canvas.</w:t>
      </w:r>
    </w:p>
    <w:p w14:paraId="69917781" w14:textId="4FC96E49" w:rsidR="005A17F4" w:rsidRDefault="005A17F4">
      <w:pPr>
        <w:pStyle w:val="Heading1"/>
        <w:spacing w:line="240" w:lineRule="auto"/>
      </w:pPr>
      <w:bookmarkStart w:id="39" w:name="_Toc113015478"/>
      <w:r>
        <w:t>Pre-Clinical Experience Reflection Paper</w:t>
      </w:r>
      <w:bookmarkEnd w:id="39"/>
    </w:p>
    <w:p w14:paraId="7D98B677" w14:textId="5AEBD6D2" w:rsidR="00260A0D" w:rsidRPr="00260A0D" w:rsidRDefault="00260A0D" w:rsidP="00260A0D">
      <w:r>
        <w:t>As part of this course, you're required to complete 12 pre-clinical experience hours. This paper is for you to connect your pre-clinical experience to the content you experienced in the lecture section. It is also an opportunity for you to practice and demonstrate your professional writing. You are to write your takeaways from your field experience. Detailed information and guidelines f or the assignment are posted on Canvas.</w:t>
      </w:r>
    </w:p>
    <w:p w14:paraId="31BF2145" w14:textId="0C6C2E6F" w:rsidR="00260A0D" w:rsidRDefault="00260A0D">
      <w:pPr>
        <w:pStyle w:val="Heading1"/>
        <w:spacing w:line="240" w:lineRule="auto"/>
      </w:pPr>
      <w:bookmarkStart w:id="40" w:name="_Toc113015479"/>
      <w:r>
        <w:t>View Grades/Feedback in Canvas</w:t>
      </w:r>
      <w:bookmarkEnd w:id="40"/>
    </w:p>
    <w:p w14:paraId="2D3E198D" w14:textId="483274A3" w:rsidR="00260A0D" w:rsidRPr="00260A0D" w:rsidRDefault="00260A0D" w:rsidP="00260A0D">
      <w:r>
        <w:t>Points you receive for graded activities will be posted to the Canvas Grade page. Email me if you do not see your assignment grades within 72 hours of submitting the assignment.</w:t>
      </w:r>
    </w:p>
    <w:p w14:paraId="315C6862" w14:textId="0C0CA2FC" w:rsidR="00732939" w:rsidRDefault="00430884">
      <w:pPr>
        <w:pStyle w:val="Heading1"/>
        <w:spacing w:line="240" w:lineRule="auto"/>
      </w:pPr>
      <w:bookmarkStart w:id="41" w:name="_Toc113015480"/>
      <w:r>
        <w:t>Course Schedule</w:t>
      </w:r>
      <w:bookmarkEnd w:id="41"/>
    </w:p>
    <w:p w14:paraId="763D4161" w14:textId="77777777" w:rsidR="00732939" w:rsidRDefault="00430884">
      <w:pPr>
        <w:pBdr>
          <w:top w:val="nil"/>
          <w:left w:val="nil"/>
          <w:bottom w:val="nil"/>
          <w:right w:val="nil"/>
          <w:between w:val="nil"/>
        </w:pBdr>
        <w:spacing w:after="0" w:line="240" w:lineRule="auto"/>
        <w:jc w:val="center"/>
        <w:rPr>
          <w:color w:val="000000"/>
          <w:sz w:val="28"/>
          <w:szCs w:val="28"/>
        </w:rPr>
      </w:pPr>
      <w:r>
        <w:rPr>
          <w:color w:val="000080"/>
          <w:sz w:val="28"/>
          <w:szCs w:val="28"/>
        </w:rPr>
        <w:t>Course Outline</w:t>
      </w:r>
    </w:p>
    <w:p w14:paraId="27021CC7" w14:textId="77777777" w:rsidR="00732939" w:rsidRDefault="00430884">
      <w:pPr>
        <w:pBdr>
          <w:top w:val="nil"/>
          <w:left w:val="nil"/>
          <w:bottom w:val="nil"/>
          <w:right w:val="nil"/>
          <w:between w:val="nil"/>
        </w:pBdr>
        <w:spacing w:after="0" w:line="240" w:lineRule="auto"/>
        <w:jc w:val="center"/>
        <w:rPr>
          <w:color w:val="000000"/>
          <w:sz w:val="24"/>
          <w:szCs w:val="24"/>
        </w:rPr>
      </w:pPr>
      <w:r>
        <w:rPr>
          <w:i/>
          <w:color w:val="993300"/>
          <w:sz w:val="24"/>
          <w:szCs w:val="24"/>
        </w:rPr>
        <w:t>(Subject to Change)</w:t>
      </w:r>
    </w:p>
    <w:tbl>
      <w:tblPr>
        <w:tblStyle w:val="TableGrid"/>
        <w:tblW w:w="0" w:type="auto"/>
        <w:tblLook w:val="04A0" w:firstRow="1" w:lastRow="0" w:firstColumn="1" w:lastColumn="0" w:noHBand="0" w:noVBand="1"/>
      </w:tblPr>
      <w:tblGrid>
        <w:gridCol w:w="966"/>
        <w:gridCol w:w="1411"/>
        <w:gridCol w:w="2547"/>
        <w:gridCol w:w="1334"/>
        <w:gridCol w:w="3235"/>
      </w:tblGrid>
      <w:tr w:rsidR="009A475C" w14:paraId="7D9C0CD4" w14:textId="77777777" w:rsidTr="001F212D">
        <w:tc>
          <w:tcPr>
            <w:tcW w:w="0" w:type="auto"/>
            <w:shd w:val="clear" w:color="auto" w:fill="EEECE1" w:themeFill="background2"/>
            <w:vAlign w:val="center"/>
          </w:tcPr>
          <w:p w14:paraId="363FC83B"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Week</w:t>
            </w:r>
          </w:p>
        </w:tc>
        <w:tc>
          <w:tcPr>
            <w:tcW w:w="0" w:type="auto"/>
            <w:shd w:val="clear" w:color="auto" w:fill="EEECE1" w:themeFill="background2"/>
            <w:vAlign w:val="center"/>
          </w:tcPr>
          <w:p w14:paraId="47F149D6"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Date</w:t>
            </w:r>
          </w:p>
        </w:tc>
        <w:tc>
          <w:tcPr>
            <w:tcW w:w="2547" w:type="dxa"/>
            <w:shd w:val="clear" w:color="auto" w:fill="EEECE1" w:themeFill="background2"/>
            <w:vAlign w:val="center"/>
          </w:tcPr>
          <w:p w14:paraId="0EAA7EBF"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Topic</w:t>
            </w:r>
          </w:p>
        </w:tc>
        <w:tc>
          <w:tcPr>
            <w:tcW w:w="1334" w:type="dxa"/>
            <w:shd w:val="clear" w:color="auto" w:fill="EEECE1" w:themeFill="background2"/>
            <w:vAlign w:val="center"/>
          </w:tcPr>
          <w:p w14:paraId="3DCD1D5C"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Readings to Complete (BEFORE CLASS)</w:t>
            </w:r>
          </w:p>
        </w:tc>
        <w:tc>
          <w:tcPr>
            <w:tcW w:w="3235" w:type="dxa"/>
            <w:shd w:val="clear" w:color="auto" w:fill="EEECE1" w:themeFill="background2"/>
            <w:vAlign w:val="center"/>
          </w:tcPr>
          <w:p w14:paraId="00EC2034" w14:textId="77777777" w:rsidR="009A475C" w:rsidRPr="008E1689" w:rsidRDefault="009A475C" w:rsidP="001F212D">
            <w:pPr>
              <w:jc w:val="center"/>
              <w:rPr>
                <w:rFonts w:asciiTheme="minorHAnsi" w:hAnsiTheme="minorHAnsi" w:cstheme="minorHAnsi"/>
                <w:b/>
                <w:bCs/>
                <w:sz w:val="20"/>
                <w:szCs w:val="20"/>
              </w:rPr>
            </w:pPr>
            <w:r w:rsidRPr="008E1689">
              <w:rPr>
                <w:rFonts w:asciiTheme="minorHAnsi" w:hAnsiTheme="minorHAnsi" w:cstheme="minorHAnsi"/>
                <w:b/>
                <w:bCs/>
                <w:sz w:val="20"/>
                <w:szCs w:val="20"/>
              </w:rPr>
              <w:t>Assignments</w:t>
            </w:r>
            <w:r>
              <w:rPr>
                <w:rFonts w:cstheme="minorHAnsi"/>
                <w:b/>
                <w:bCs/>
                <w:sz w:val="20"/>
                <w:szCs w:val="20"/>
              </w:rPr>
              <w:t xml:space="preserve"> (In Class)</w:t>
            </w:r>
          </w:p>
        </w:tc>
      </w:tr>
      <w:tr w:rsidR="009A475C" w14:paraId="034DDCB5" w14:textId="77777777" w:rsidTr="001F212D">
        <w:tc>
          <w:tcPr>
            <w:tcW w:w="0" w:type="auto"/>
          </w:tcPr>
          <w:p w14:paraId="66A52C1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w:t>
            </w:r>
          </w:p>
        </w:tc>
        <w:tc>
          <w:tcPr>
            <w:tcW w:w="0" w:type="auto"/>
          </w:tcPr>
          <w:p w14:paraId="69990BC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7</w:t>
            </w:r>
          </w:p>
        </w:tc>
        <w:tc>
          <w:tcPr>
            <w:tcW w:w="2547" w:type="dxa"/>
          </w:tcPr>
          <w:p w14:paraId="2F66A01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Course Overview/Introductions</w:t>
            </w:r>
          </w:p>
        </w:tc>
        <w:tc>
          <w:tcPr>
            <w:tcW w:w="1334" w:type="dxa"/>
          </w:tcPr>
          <w:p w14:paraId="0F17C243"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D843126" w14:textId="77777777" w:rsidR="009A475C" w:rsidRPr="008E1689" w:rsidRDefault="009A475C" w:rsidP="001F212D">
            <w:pPr>
              <w:spacing w:line="480" w:lineRule="auto"/>
              <w:rPr>
                <w:rFonts w:cstheme="minorHAnsi"/>
                <w:sz w:val="20"/>
                <w:szCs w:val="20"/>
              </w:rPr>
            </w:pPr>
          </w:p>
          <w:p w14:paraId="735E4A1B" w14:textId="77777777" w:rsidR="009A475C" w:rsidRPr="008E1689" w:rsidRDefault="009A475C" w:rsidP="001F212D">
            <w:pPr>
              <w:spacing w:line="480" w:lineRule="auto"/>
              <w:rPr>
                <w:rFonts w:asciiTheme="minorHAnsi" w:hAnsiTheme="minorHAnsi" w:cstheme="minorHAnsi"/>
                <w:sz w:val="20"/>
                <w:szCs w:val="20"/>
              </w:rPr>
            </w:pPr>
          </w:p>
        </w:tc>
      </w:tr>
      <w:tr w:rsidR="009A475C" w14:paraId="35B9DD4A" w14:textId="77777777" w:rsidTr="001F212D">
        <w:tc>
          <w:tcPr>
            <w:tcW w:w="0" w:type="auto"/>
            <w:vMerge w:val="restart"/>
            <w:shd w:val="clear" w:color="auto" w:fill="EEECE1" w:themeFill="background2"/>
          </w:tcPr>
          <w:p w14:paraId="5D18B8A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2</w:t>
            </w:r>
          </w:p>
        </w:tc>
        <w:tc>
          <w:tcPr>
            <w:tcW w:w="0" w:type="auto"/>
            <w:shd w:val="clear" w:color="auto" w:fill="EEECE1" w:themeFill="background2"/>
          </w:tcPr>
          <w:p w14:paraId="1870177E"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12</w:t>
            </w:r>
          </w:p>
        </w:tc>
        <w:tc>
          <w:tcPr>
            <w:tcW w:w="2547" w:type="dxa"/>
            <w:shd w:val="clear" w:color="auto" w:fill="EEECE1" w:themeFill="background2"/>
          </w:tcPr>
          <w:p w14:paraId="1F41F1D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Syllabus Review</w:t>
            </w:r>
          </w:p>
        </w:tc>
        <w:tc>
          <w:tcPr>
            <w:tcW w:w="1334" w:type="dxa"/>
            <w:shd w:val="clear" w:color="auto" w:fill="EEECE1" w:themeFill="background2"/>
          </w:tcPr>
          <w:p w14:paraId="3FE6F63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Sensoy and DiAngelo (pgs. 1-22)</w:t>
            </w:r>
          </w:p>
        </w:tc>
        <w:tc>
          <w:tcPr>
            <w:tcW w:w="3235" w:type="dxa"/>
            <w:shd w:val="clear" w:color="auto" w:fill="EEECE1" w:themeFill="background2"/>
          </w:tcPr>
          <w:p w14:paraId="1A801ED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w:t>
            </w:r>
            <w:r w:rsidRPr="008E1689">
              <w:rPr>
                <w:rFonts w:asciiTheme="minorHAnsi" w:hAnsiTheme="minorHAnsi" w:cstheme="minorHAnsi"/>
                <w:sz w:val="20"/>
                <w:szCs w:val="20"/>
              </w:rPr>
              <w:t xml:space="preserve">Where I’m </w:t>
            </w:r>
            <w:r w:rsidRPr="008E1689">
              <w:rPr>
                <w:rFonts w:cstheme="minorHAnsi"/>
                <w:sz w:val="20"/>
                <w:szCs w:val="20"/>
              </w:rPr>
              <w:t>from</w:t>
            </w:r>
            <w:r>
              <w:rPr>
                <w:rFonts w:cstheme="minorHAnsi"/>
                <w:sz w:val="20"/>
                <w:szCs w:val="20"/>
              </w:rPr>
              <w:t>”</w:t>
            </w:r>
            <w:r w:rsidRPr="008E1689">
              <w:rPr>
                <w:rFonts w:asciiTheme="minorHAnsi" w:hAnsiTheme="minorHAnsi" w:cstheme="minorHAnsi"/>
                <w:sz w:val="20"/>
                <w:szCs w:val="20"/>
              </w:rPr>
              <w:t>: Reflection 1</w:t>
            </w:r>
          </w:p>
          <w:p w14:paraId="402B811C"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Response to the Syllabus</w:t>
            </w:r>
          </w:p>
          <w:p w14:paraId="6004DDB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(sign up)</w:t>
            </w:r>
          </w:p>
        </w:tc>
      </w:tr>
      <w:tr w:rsidR="009A475C" w14:paraId="74831822" w14:textId="77777777" w:rsidTr="001F212D">
        <w:tc>
          <w:tcPr>
            <w:tcW w:w="0" w:type="auto"/>
            <w:vMerge/>
            <w:shd w:val="clear" w:color="auto" w:fill="EEECE1" w:themeFill="background2"/>
          </w:tcPr>
          <w:p w14:paraId="366B41BD"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BC5D20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14</w:t>
            </w:r>
          </w:p>
        </w:tc>
        <w:tc>
          <w:tcPr>
            <w:tcW w:w="2547" w:type="dxa"/>
            <w:shd w:val="clear" w:color="auto" w:fill="EEECE1" w:themeFill="background2"/>
          </w:tcPr>
          <w:p w14:paraId="7F17B66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Education in a Changing Society</w:t>
            </w:r>
          </w:p>
        </w:tc>
        <w:tc>
          <w:tcPr>
            <w:tcW w:w="1334" w:type="dxa"/>
            <w:shd w:val="clear" w:color="auto" w:fill="EEECE1" w:themeFill="background2"/>
          </w:tcPr>
          <w:p w14:paraId="4BBE69E9"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1 (pgs. 9-31)</w:t>
            </w:r>
          </w:p>
        </w:tc>
        <w:tc>
          <w:tcPr>
            <w:tcW w:w="3235" w:type="dxa"/>
            <w:shd w:val="clear" w:color="auto" w:fill="EEECE1" w:themeFill="background2"/>
          </w:tcPr>
          <w:p w14:paraId="62F1E24A" w14:textId="77777777" w:rsidR="009A475C" w:rsidRPr="008E1689" w:rsidRDefault="009A475C" w:rsidP="001F212D">
            <w:pPr>
              <w:spacing w:line="480" w:lineRule="auto"/>
              <w:rPr>
                <w:rFonts w:asciiTheme="minorHAnsi" w:hAnsiTheme="minorHAnsi" w:cstheme="minorHAnsi"/>
                <w:sz w:val="20"/>
                <w:szCs w:val="20"/>
              </w:rPr>
            </w:pPr>
          </w:p>
        </w:tc>
      </w:tr>
      <w:tr w:rsidR="009A475C" w14:paraId="6ADB08BC" w14:textId="77777777" w:rsidTr="001F212D">
        <w:tc>
          <w:tcPr>
            <w:tcW w:w="0" w:type="auto"/>
            <w:vMerge w:val="restart"/>
          </w:tcPr>
          <w:p w14:paraId="6441B5BA"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lastRenderedPageBreak/>
              <w:t>Week 3</w:t>
            </w:r>
          </w:p>
        </w:tc>
        <w:tc>
          <w:tcPr>
            <w:tcW w:w="0" w:type="auto"/>
          </w:tcPr>
          <w:p w14:paraId="47E597A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19</w:t>
            </w:r>
          </w:p>
        </w:tc>
        <w:tc>
          <w:tcPr>
            <w:tcW w:w="2547" w:type="dxa"/>
          </w:tcPr>
          <w:p w14:paraId="4DF6ED61"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Multicultural and Global Education</w:t>
            </w:r>
          </w:p>
        </w:tc>
        <w:tc>
          <w:tcPr>
            <w:tcW w:w="1334" w:type="dxa"/>
          </w:tcPr>
          <w:p w14:paraId="14FD7FAD" w14:textId="77777777" w:rsidR="009A475C" w:rsidRDefault="009A475C" w:rsidP="001F212D">
            <w:pPr>
              <w:spacing w:line="480" w:lineRule="auto"/>
              <w:rPr>
                <w:rFonts w:cstheme="minorHAnsi"/>
                <w:sz w:val="20"/>
                <w:szCs w:val="20"/>
              </w:rPr>
            </w:pPr>
            <w:r>
              <w:rPr>
                <w:rFonts w:cstheme="minorHAnsi"/>
                <w:sz w:val="20"/>
                <w:szCs w:val="20"/>
              </w:rPr>
              <w:t>Chapter 2</w:t>
            </w:r>
          </w:p>
          <w:p w14:paraId="5C17D6B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(pgs. 36-53)</w:t>
            </w:r>
          </w:p>
        </w:tc>
        <w:tc>
          <w:tcPr>
            <w:tcW w:w="3235" w:type="dxa"/>
          </w:tcPr>
          <w:p w14:paraId="19959755"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w:t>
            </w:r>
          </w:p>
          <w:p w14:paraId="1ADB51B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(sign up)</w:t>
            </w:r>
          </w:p>
        </w:tc>
      </w:tr>
      <w:tr w:rsidR="009A475C" w14:paraId="7770DA59" w14:textId="77777777" w:rsidTr="001F212D">
        <w:tc>
          <w:tcPr>
            <w:tcW w:w="0" w:type="auto"/>
            <w:vMerge/>
          </w:tcPr>
          <w:p w14:paraId="6FEB0F07"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27AC6DC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21</w:t>
            </w:r>
          </w:p>
        </w:tc>
        <w:tc>
          <w:tcPr>
            <w:tcW w:w="2547" w:type="dxa"/>
          </w:tcPr>
          <w:p w14:paraId="1CFBB32D"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F1576F2"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2 (pgs. 53-66)</w:t>
            </w:r>
          </w:p>
        </w:tc>
        <w:tc>
          <w:tcPr>
            <w:tcW w:w="3235" w:type="dxa"/>
          </w:tcPr>
          <w:p w14:paraId="75812B8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1</w:t>
            </w:r>
          </w:p>
        </w:tc>
      </w:tr>
      <w:tr w:rsidR="009A475C" w14:paraId="6FE2329B" w14:textId="77777777" w:rsidTr="001F212D">
        <w:tc>
          <w:tcPr>
            <w:tcW w:w="0" w:type="auto"/>
            <w:vMerge w:val="restart"/>
            <w:shd w:val="clear" w:color="auto" w:fill="EEECE1" w:themeFill="background2"/>
          </w:tcPr>
          <w:p w14:paraId="3F757A99"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4</w:t>
            </w:r>
          </w:p>
        </w:tc>
        <w:tc>
          <w:tcPr>
            <w:tcW w:w="0" w:type="auto"/>
            <w:shd w:val="clear" w:color="auto" w:fill="EEECE1" w:themeFill="background2"/>
          </w:tcPr>
          <w:p w14:paraId="18ED1993"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26</w:t>
            </w:r>
          </w:p>
        </w:tc>
        <w:tc>
          <w:tcPr>
            <w:tcW w:w="2547" w:type="dxa"/>
            <w:shd w:val="clear" w:color="auto" w:fill="EEECE1" w:themeFill="background2"/>
          </w:tcPr>
          <w:p w14:paraId="5AFAD5A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Culture</w:t>
            </w:r>
          </w:p>
        </w:tc>
        <w:tc>
          <w:tcPr>
            <w:tcW w:w="1334" w:type="dxa"/>
            <w:shd w:val="clear" w:color="auto" w:fill="EEECE1" w:themeFill="background2"/>
          </w:tcPr>
          <w:p w14:paraId="63E3127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3 (pgs. 78-86)</w:t>
            </w:r>
          </w:p>
        </w:tc>
        <w:tc>
          <w:tcPr>
            <w:tcW w:w="3235" w:type="dxa"/>
            <w:shd w:val="clear" w:color="auto" w:fill="EEECE1" w:themeFill="background2"/>
          </w:tcPr>
          <w:p w14:paraId="1947BB1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2)</w:t>
            </w:r>
          </w:p>
        </w:tc>
      </w:tr>
      <w:tr w:rsidR="009A475C" w14:paraId="1C17C1EE" w14:textId="77777777" w:rsidTr="001F212D">
        <w:tc>
          <w:tcPr>
            <w:tcW w:w="0" w:type="auto"/>
            <w:vMerge/>
            <w:shd w:val="clear" w:color="auto" w:fill="EEECE1" w:themeFill="background2"/>
          </w:tcPr>
          <w:p w14:paraId="53BC53CD"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7AE7C419"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September 28</w:t>
            </w:r>
          </w:p>
        </w:tc>
        <w:tc>
          <w:tcPr>
            <w:tcW w:w="2547" w:type="dxa"/>
            <w:shd w:val="clear" w:color="auto" w:fill="EEECE1" w:themeFill="background2"/>
          </w:tcPr>
          <w:p w14:paraId="285AF11D"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43E0AD17"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3 (pgs. 97-110)</w:t>
            </w:r>
          </w:p>
        </w:tc>
        <w:tc>
          <w:tcPr>
            <w:tcW w:w="3235" w:type="dxa"/>
            <w:shd w:val="clear" w:color="auto" w:fill="EEECE1" w:themeFill="background2"/>
          </w:tcPr>
          <w:p w14:paraId="1D5D371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Podcast Discussion 2</w:t>
            </w:r>
          </w:p>
        </w:tc>
      </w:tr>
      <w:tr w:rsidR="009A475C" w14:paraId="2FB11921" w14:textId="77777777" w:rsidTr="001F212D">
        <w:tc>
          <w:tcPr>
            <w:tcW w:w="0" w:type="auto"/>
            <w:vMerge w:val="restart"/>
          </w:tcPr>
          <w:p w14:paraId="5677870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5</w:t>
            </w:r>
          </w:p>
        </w:tc>
        <w:tc>
          <w:tcPr>
            <w:tcW w:w="0" w:type="auto"/>
          </w:tcPr>
          <w:p w14:paraId="4282E60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3</w:t>
            </w:r>
          </w:p>
        </w:tc>
        <w:tc>
          <w:tcPr>
            <w:tcW w:w="2547" w:type="dxa"/>
          </w:tcPr>
          <w:p w14:paraId="32BFDBB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Socioeconomic Status</w:t>
            </w:r>
          </w:p>
        </w:tc>
        <w:tc>
          <w:tcPr>
            <w:tcW w:w="1334" w:type="dxa"/>
          </w:tcPr>
          <w:p w14:paraId="055C92F0"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4 (pgs. 120-136)</w:t>
            </w:r>
          </w:p>
        </w:tc>
        <w:tc>
          <w:tcPr>
            <w:tcW w:w="3235" w:type="dxa"/>
          </w:tcPr>
          <w:p w14:paraId="4B7DAF0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3)</w:t>
            </w:r>
          </w:p>
        </w:tc>
      </w:tr>
      <w:tr w:rsidR="009A475C" w14:paraId="6768CC1E" w14:textId="77777777" w:rsidTr="001F212D">
        <w:tc>
          <w:tcPr>
            <w:tcW w:w="0" w:type="auto"/>
            <w:vMerge/>
          </w:tcPr>
          <w:p w14:paraId="381DE28D"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6D8913B6"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5</w:t>
            </w:r>
          </w:p>
        </w:tc>
        <w:tc>
          <w:tcPr>
            <w:tcW w:w="2547" w:type="dxa"/>
          </w:tcPr>
          <w:p w14:paraId="3EC61AD0"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50FF7467"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7321814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3</w:t>
            </w:r>
          </w:p>
        </w:tc>
      </w:tr>
      <w:tr w:rsidR="009A475C" w14:paraId="61251F31" w14:textId="77777777" w:rsidTr="001F212D">
        <w:tc>
          <w:tcPr>
            <w:tcW w:w="0" w:type="auto"/>
            <w:vMerge w:val="restart"/>
            <w:shd w:val="clear" w:color="auto" w:fill="EEECE1" w:themeFill="background2"/>
          </w:tcPr>
          <w:p w14:paraId="3A6B8094"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6</w:t>
            </w:r>
          </w:p>
        </w:tc>
        <w:tc>
          <w:tcPr>
            <w:tcW w:w="0" w:type="auto"/>
            <w:shd w:val="clear" w:color="auto" w:fill="EEECE1" w:themeFill="background2"/>
          </w:tcPr>
          <w:p w14:paraId="493073E6"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10</w:t>
            </w:r>
          </w:p>
        </w:tc>
        <w:tc>
          <w:tcPr>
            <w:tcW w:w="2547" w:type="dxa"/>
            <w:shd w:val="clear" w:color="auto" w:fill="EEECE1" w:themeFill="background2"/>
          </w:tcPr>
          <w:p w14:paraId="62DB18F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Socioeconomic Status</w:t>
            </w:r>
          </w:p>
        </w:tc>
        <w:tc>
          <w:tcPr>
            <w:tcW w:w="1334" w:type="dxa"/>
            <w:shd w:val="clear" w:color="auto" w:fill="EEECE1" w:themeFill="background2"/>
          </w:tcPr>
          <w:p w14:paraId="0A5AAB5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13 (pgs. 420-430)</w:t>
            </w:r>
          </w:p>
        </w:tc>
        <w:tc>
          <w:tcPr>
            <w:tcW w:w="3235" w:type="dxa"/>
            <w:shd w:val="clear" w:color="auto" w:fill="EEECE1" w:themeFill="background2"/>
          </w:tcPr>
          <w:p w14:paraId="536B944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4)</w:t>
            </w:r>
          </w:p>
        </w:tc>
      </w:tr>
      <w:tr w:rsidR="009A475C" w14:paraId="7D8A99CB" w14:textId="77777777" w:rsidTr="001F212D">
        <w:tc>
          <w:tcPr>
            <w:tcW w:w="0" w:type="auto"/>
            <w:vMerge/>
            <w:shd w:val="clear" w:color="auto" w:fill="EEECE1" w:themeFill="background2"/>
          </w:tcPr>
          <w:p w14:paraId="682A971B"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4F3CDC3"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12</w:t>
            </w:r>
          </w:p>
        </w:tc>
        <w:tc>
          <w:tcPr>
            <w:tcW w:w="2547" w:type="dxa"/>
            <w:shd w:val="clear" w:color="auto" w:fill="EEECE1" w:themeFill="background2"/>
          </w:tcPr>
          <w:p w14:paraId="58297B58"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4A6DC013"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6F6E825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1)</w:t>
            </w:r>
          </w:p>
        </w:tc>
      </w:tr>
      <w:tr w:rsidR="009A475C" w14:paraId="2A02577D" w14:textId="77777777" w:rsidTr="001F212D">
        <w:tc>
          <w:tcPr>
            <w:tcW w:w="0" w:type="auto"/>
            <w:vMerge w:val="restart"/>
          </w:tcPr>
          <w:p w14:paraId="493AF37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7</w:t>
            </w:r>
          </w:p>
        </w:tc>
        <w:tc>
          <w:tcPr>
            <w:tcW w:w="0" w:type="auto"/>
          </w:tcPr>
          <w:p w14:paraId="759AD34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17</w:t>
            </w:r>
          </w:p>
        </w:tc>
        <w:tc>
          <w:tcPr>
            <w:tcW w:w="2547" w:type="dxa"/>
          </w:tcPr>
          <w:p w14:paraId="4FA91E38"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Poverty</w:t>
            </w:r>
          </w:p>
        </w:tc>
        <w:tc>
          <w:tcPr>
            <w:tcW w:w="1334" w:type="dxa"/>
          </w:tcPr>
          <w:p w14:paraId="25F91DE4"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Chapter 6 (pgs. 188-203)</w:t>
            </w:r>
          </w:p>
        </w:tc>
        <w:tc>
          <w:tcPr>
            <w:tcW w:w="3235" w:type="dxa"/>
          </w:tcPr>
          <w:p w14:paraId="60FC7B9C"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5)</w:t>
            </w:r>
          </w:p>
          <w:p w14:paraId="511EE9F6"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w:t>
            </w:r>
            <w:r w:rsidRPr="008E1689">
              <w:rPr>
                <w:rFonts w:asciiTheme="minorHAnsi" w:hAnsiTheme="minorHAnsi" w:cstheme="minorHAnsi"/>
                <w:sz w:val="20"/>
                <w:szCs w:val="20"/>
              </w:rPr>
              <w:t xml:space="preserve"> Presentation 3</w:t>
            </w:r>
          </w:p>
        </w:tc>
      </w:tr>
      <w:tr w:rsidR="009A475C" w14:paraId="253A8A9A" w14:textId="77777777" w:rsidTr="001F212D">
        <w:tc>
          <w:tcPr>
            <w:tcW w:w="0" w:type="auto"/>
            <w:vMerge/>
          </w:tcPr>
          <w:p w14:paraId="36E31713"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40F90460"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19</w:t>
            </w:r>
          </w:p>
        </w:tc>
        <w:tc>
          <w:tcPr>
            <w:tcW w:w="2547" w:type="dxa"/>
          </w:tcPr>
          <w:p w14:paraId="2C29B3DD"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56E5E8B8"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4D1DC6F7" w14:textId="77777777" w:rsidR="009A475C" w:rsidRDefault="009A475C" w:rsidP="001F212D">
            <w:pPr>
              <w:spacing w:line="480" w:lineRule="auto"/>
              <w:rPr>
                <w:rFonts w:cstheme="minorHAnsi"/>
                <w:sz w:val="20"/>
                <w:szCs w:val="20"/>
              </w:rPr>
            </w:pPr>
            <w:r>
              <w:rPr>
                <w:rFonts w:cstheme="minorHAnsi"/>
                <w:sz w:val="20"/>
                <w:szCs w:val="20"/>
              </w:rPr>
              <w:t>Community Research Presentation (Group 2)</w:t>
            </w:r>
          </w:p>
          <w:p w14:paraId="0A66CFB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Documentary Discussion 4</w:t>
            </w:r>
          </w:p>
        </w:tc>
      </w:tr>
      <w:tr w:rsidR="009A475C" w14:paraId="388F1527" w14:textId="77777777" w:rsidTr="001F212D">
        <w:tc>
          <w:tcPr>
            <w:tcW w:w="0" w:type="auto"/>
            <w:vMerge w:val="restart"/>
            <w:shd w:val="clear" w:color="auto" w:fill="EEECE1" w:themeFill="background2"/>
          </w:tcPr>
          <w:p w14:paraId="51E3EC7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8</w:t>
            </w:r>
          </w:p>
        </w:tc>
        <w:tc>
          <w:tcPr>
            <w:tcW w:w="0" w:type="auto"/>
            <w:shd w:val="clear" w:color="auto" w:fill="EEECE1" w:themeFill="background2"/>
          </w:tcPr>
          <w:p w14:paraId="2FF4809B"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24</w:t>
            </w:r>
          </w:p>
        </w:tc>
        <w:tc>
          <w:tcPr>
            <w:tcW w:w="2547" w:type="dxa"/>
            <w:shd w:val="clear" w:color="auto" w:fill="EEECE1" w:themeFill="background2"/>
          </w:tcPr>
          <w:p w14:paraId="51F6843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Intercultural Development</w:t>
            </w:r>
          </w:p>
        </w:tc>
        <w:tc>
          <w:tcPr>
            <w:tcW w:w="1334" w:type="dxa"/>
            <w:shd w:val="clear" w:color="auto" w:fill="EEECE1" w:themeFill="background2"/>
          </w:tcPr>
          <w:p w14:paraId="793A030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 xml:space="preserve">Chapter 7 </w:t>
            </w:r>
            <w:r w:rsidRPr="00B37DE2">
              <w:rPr>
                <w:rFonts w:cstheme="minorHAnsi"/>
                <w:sz w:val="20"/>
                <w:szCs w:val="20"/>
              </w:rPr>
              <w:t>(</w:t>
            </w:r>
            <w:r>
              <w:rPr>
                <w:rFonts w:cstheme="minorHAnsi"/>
                <w:sz w:val="20"/>
                <w:szCs w:val="20"/>
              </w:rPr>
              <w:t xml:space="preserve">pgs. </w:t>
            </w:r>
            <w:r w:rsidRPr="00B37DE2">
              <w:rPr>
                <w:rFonts w:cstheme="minorHAnsi"/>
                <w:sz w:val="20"/>
                <w:szCs w:val="20"/>
              </w:rPr>
              <w:t>229</w:t>
            </w:r>
            <w:r>
              <w:rPr>
                <w:rFonts w:cstheme="minorHAnsi"/>
                <w:sz w:val="20"/>
                <w:szCs w:val="20"/>
              </w:rPr>
              <w:t>-</w:t>
            </w:r>
            <w:r w:rsidRPr="00B37DE2">
              <w:rPr>
                <w:rFonts w:cstheme="minorHAnsi"/>
                <w:sz w:val="20"/>
                <w:szCs w:val="20"/>
              </w:rPr>
              <w:lastRenderedPageBreak/>
              <w:t>240, 246</w:t>
            </w:r>
            <w:r>
              <w:rPr>
                <w:rFonts w:cstheme="minorHAnsi"/>
                <w:sz w:val="20"/>
                <w:szCs w:val="20"/>
              </w:rPr>
              <w:t>-</w:t>
            </w:r>
            <w:r w:rsidRPr="00B37DE2">
              <w:rPr>
                <w:rFonts w:cstheme="minorHAnsi"/>
                <w:sz w:val="20"/>
                <w:szCs w:val="20"/>
              </w:rPr>
              <w:t>248)</w:t>
            </w:r>
          </w:p>
        </w:tc>
        <w:tc>
          <w:tcPr>
            <w:tcW w:w="3235" w:type="dxa"/>
            <w:shd w:val="clear" w:color="auto" w:fill="EEECE1" w:themeFill="background2"/>
          </w:tcPr>
          <w:p w14:paraId="4192D20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lastRenderedPageBreak/>
              <w:t>Anchorperson for a Day</w:t>
            </w:r>
            <w:r>
              <w:rPr>
                <w:rFonts w:cstheme="minorHAnsi"/>
                <w:sz w:val="20"/>
                <w:szCs w:val="20"/>
              </w:rPr>
              <w:t xml:space="preserve"> (Group 6)</w:t>
            </w:r>
          </w:p>
        </w:tc>
      </w:tr>
      <w:tr w:rsidR="009A475C" w14:paraId="35BC19F8" w14:textId="77777777" w:rsidTr="001F212D">
        <w:tc>
          <w:tcPr>
            <w:tcW w:w="0" w:type="auto"/>
            <w:vMerge/>
            <w:shd w:val="clear" w:color="auto" w:fill="EEECE1" w:themeFill="background2"/>
          </w:tcPr>
          <w:p w14:paraId="642B5A20"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6E2D591C"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26</w:t>
            </w:r>
          </w:p>
        </w:tc>
        <w:tc>
          <w:tcPr>
            <w:tcW w:w="2547" w:type="dxa"/>
            <w:shd w:val="clear" w:color="auto" w:fill="EEECE1" w:themeFill="background2"/>
          </w:tcPr>
          <w:p w14:paraId="5CC07F0E"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5FD72DE7"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5D08CD62"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3)</w:t>
            </w:r>
          </w:p>
        </w:tc>
      </w:tr>
      <w:tr w:rsidR="009A475C" w14:paraId="29D75988" w14:textId="77777777" w:rsidTr="001F212D">
        <w:tc>
          <w:tcPr>
            <w:tcW w:w="0" w:type="auto"/>
            <w:vMerge w:val="restart"/>
          </w:tcPr>
          <w:p w14:paraId="0C3D121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9</w:t>
            </w:r>
          </w:p>
        </w:tc>
        <w:tc>
          <w:tcPr>
            <w:tcW w:w="0" w:type="auto"/>
          </w:tcPr>
          <w:p w14:paraId="1DECC64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October 31</w:t>
            </w:r>
          </w:p>
        </w:tc>
        <w:tc>
          <w:tcPr>
            <w:tcW w:w="2547" w:type="dxa"/>
          </w:tcPr>
          <w:p w14:paraId="1F7EEF7A"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Ability/Disability</w:t>
            </w:r>
          </w:p>
        </w:tc>
        <w:tc>
          <w:tcPr>
            <w:tcW w:w="1334" w:type="dxa"/>
          </w:tcPr>
          <w:p w14:paraId="63B5EDD1"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5571443D"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7)</w:t>
            </w:r>
          </w:p>
          <w:p w14:paraId="7553C5C7"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Movie Analysis Paper</w:t>
            </w:r>
          </w:p>
        </w:tc>
      </w:tr>
      <w:tr w:rsidR="009A475C" w14:paraId="46B2A0EB" w14:textId="77777777" w:rsidTr="001F212D">
        <w:tc>
          <w:tcPr>
            <w:tcW w:w="0" w:type="auto"/>
            <w:vMerge/>
          </w:tcPr>
          <w:p w14:paraId="45928229"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20982AE0"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w:t>
            </w:r>
          </w:p>
        </w:tc>
        <w:tc>
          <w:tcPr>
            <w:tcW w:w="2547" w:type="dxa"/>
          </w:tcPr>
          <w:p w14:paraId="08B18DE6"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1E9D5EB6"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64741C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4)</w:t>
            </w:r>
          </w:p>
        </w:tc>
      </w:tr>
      <w:tr w:rsidR="009A475C" w14:paraId="3CBF36D4" w14:textId="77777777" w:rsidTr="001F212D">
        <w:tc>
          <w:tcPr>
            <w:tcW w:w="0" w:type="auto"/>
            <w:vMerge w:val="restart"/>
            <w:shd w:val="clear" w:color="auto" w:fill="EEECE1" w:themeFill="background2"/>
          </w:tcPr>
          <w:p w14:paraId="4DD4315C"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10</w:t>
            </w:r>
          </w:p>
        </w:tc>
        <w:tc>
          <w:tcPr>
            <w:tcW w:w="0" w:type="auto"/>
            <w:shd w:val="clear" w:color="auto" w:fill="EEECE1" w:themeFill="background2"/>
          </w:tcPr>
          <w:p w14:paraId="60767607"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7</w:t>
            </w:r>
          </w:p>
        </w:tc>
        <w:tc>
          <w:tcPr>
            <w:tcW w:w="2547" w:type="dxa"/>
            <w:shd w:val="clear" w:color="auto" w:fill="EEECE1" w:themeFill="background2"/>
          </w:tcPr>
          <w:p w14:paraId="3B9AE20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Race, Ethnicity, &amp; Racism</w:t>
            </w:r>
          </w:p>
        </w:tc>
        <w:tc>
          <w:tcPr>
            <w:tcW w:w="1334" w:type="dxa"/>
            <w:shd w:val="clear" w:color="auto" w:fill="EEECE1" w:themeFill="background2"/>
          </w:tcPr>
          <w:p w14:paraId="3FDF0210" w14:textId="77777777" w:rsidR="009A475C" w:rsidRDefault="009A475C" w:rsidP="001F212D">
            <w:pPr>
              <w:spacing w:line="480" w:lineRule="auto"/>
              <w:rPr>
                <w:rFonts w:cstheme="minorHAnsi"/>
                <w:sz w:val="20"/>
                <w:szCs w:val="20"/>
              </w:rPr>
            </w:pPr>
            <w:r>
              <w:rPr>
                <w:rFonts w:cstheme="minorHAnsi"/>
                <w:sz w:val="20"/>
                <w:szCs w:val="20"/>
              </w:rPr>
              <w:t>Chapter 8</w:t>
            </w:r>
          </w:p>
          <w:p w14:paraId="695EE485" w14:textId="77777777" w:rsidR="009A475C" w:rsidRPr="008E1689" w:rsidRDefault="009A475C" w:rsidP="001F212D">
            <w:pPr>
              <w:spacing w:line="480" w:lineRule="auto"/>
              <w:rPr>
                <w:rFonts w:asciiTheme="minorHAnsi" w:hAnsiTheme="minorHAnsi" w:cstheme="minorHAnsi"/>
                <w:sz w:val="20"/>
                <w:szCs w:val="20"/>
              </w:rPr>
            </w:pPr>
            <w:r w:rsidRPr="00B37DE2">
              <w:rPr>
                <w:rFonts w:cstheme="minorHAnsi"/>
                <w:sz w:val="20"/>
                <w:szCs w:val="20"/>
              </w:rPr>
              <w:t>(pgs.265</w:t>
            </w:r>
            <w:r>
              <w:rPr>
                <w:rFonts w:cstheme="minorHAnsi"/>
                <w:sz w:val="20"/>
                <w:szCs w:val="20"/>
              </w:rPr>
              <w:t>-</w:t>
            </w:r>
            <w:r w:rsidRPr="00B37DE2">
              <w:rPr>
                <w:rFonts w:cstheme="minorHAnsi"/>
                <w:sz w:val="20"/>
                <w:szCs w:val="20"/>
              </w:rPr>
              <w:t>277)</w:t>
            </w:r>
          </w:p>
        </w:tc>
        <w:tc>
          <w:tcPr>
            <w:tcW w:w="3235" w:type="dxa"/>
            <w:shd w:val="clear" w:color="auto" w:fill="EEECE1" w:themeFill="background2"/>
          </w:tcPr>
          <w:p w14:paraId="7871B1C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8)</w:t>
            </w:r>
          </w:p>
        </w:tc>
      </w:tr>
      <w:tr w:rsidR="009A475C" w14:paraId="271BE54F" w14:textId="77777777" w:rsidTr="001F212D">
        <w:tc>
          <w:tcPr>
            <w:tcW w:w="0" w:type="auto"/>
            <w:vMerge/>
            <w:shd w:val="clear" w:color="auto" w:fill="EEECE1" w:themeFill="background2"/>
          </w:tcPr>
          <w:p w14:paraId="0EA73AC3"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4085F2DA"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9</w:t>
            </w:r>
          </w:p>
        </w:tc>
        <w:tc>
          <w:tcPr>
            <w:tcW w:w="2547" w:type="dxa"/>
            <w:shd w:val="clear" w:color="auto" w:fill="EEECE1" w:themeFill="background2"/>
          </w:tcPr>
          <w:p w14:paraId="6DC26EE2"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5724BE33"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37A18C29"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Documentary Discussion 5</w:t>
            </w:r>
          </w:p>
          <w:p w14:paraId="4B8ACE5F"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5)</w:t>
            </w:r>
          </w:p>
        </w:tc>
      </w:tr>
      <w:tr w:rsidR="009A475C" w14:paraId="0205FEB9" w14:textId="77777777" w:rsidTr="001F212D">
        <w:tc>
          <w:tcPr>
            <w:tcW w:w="0" w:type="auto"/>
            <w:vMerge w:val="restart"/>
          </w:tcPr>
          <w:p w14:paraId="7438D68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11</w:t>
            </w:r>
          </w:p>
        </w:tc>
        <w:tc>
          <w:tcPr>
            <w:tcW w:w="0" w:type="auto"/>
          </w:tcPr>
          <w:p w14:paraId="438AAFD1"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14</w:t>
            </w:r>
          </w:p>
        </w:tc>
        <w:tc>
          <w:tcPr>
            <w:tcW w:w="2547" w:type="dxa"/>
          </w:tcPr>
          <w:p w14:paraId="3A87B66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Race, Ethnicity, &amp; Racism</w:t>
            </w:r>
          </w:p>
        </w:tc>
        <w:tc>
          <w:tcPr>
            <w:tcW w:w="1334" w:type="dxa"/>
          </w:tcPr>
          <w:p w14:paraId="036C455D"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BADB502"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9)</w:t>
            </w:r>
          </w:p>
        </w:tc>
      </w:tr>
      <w:tr w:rsidR="009A475C" w14:paraId="09719389" w14:textId="77777777" w:rsidTr="001F212D">
        <w:tc>
          <w:tcPr>
            <w:tcW w:w="0" w:type="auto"/>
            <w:vMerge/>
          </w:tcPr>
          <w:p w14:paraId="3B09AF63"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7D9A3AEF"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16</w:t>
            </w:r>
          </w:p>
        </w:tc>
        <w:tc>
          <w:tcPr>
            <w:tcW w:w="2547" w:type="dxa"/>
          </w:tcPr>
          <w:p w14:paraId="20D3EF18"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D882064"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A4F90C4"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6)</w:t>
            </w:r>
          </w:p>
        </w:tc>
      </w:tr>
      <w:tr w:rsidR="009A475C" w14:paraId="1D554FD1" w14:textId="77777777" w:rsidTr="001F212D">
        <w:tc>
          <w:tcPr>
            <w:tcW w:w="0" w:type="auto"/>
            <w:vMerge w:val="restart"/>
            <w:shd w:val="clear" w:color="auto" w:fill="EEECE1" w:themeFill="background2"/>
          </w:tcPr>
          <w:p w14:paraId="6535AA8F"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12</w:t>
            </w:r>
          </w:p>
        </w:tc>
        <w:tc>
          <w:tcPr>
            <w:tcW w:w="0" w:type="auto"/>
            <w:shd w:val="clear" w:color="auto" w:fill="EEECE1" w:themeFill="background2"/>
          </w:tcPr>
          <w:p w14:paraId="56DD2E34"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21</w:t>
            </w:r>
          </w:p>
        </w:tc>
        <w:tc>
          <w:tcPr>
            <w:tcW w:w="2547" w:type="dxa"/>
            <w:shd w:val="clear" w:color="auto" w:fill="EEECE1" w:themeFill="background2"/>
          </w:tcPr>
          <w:p w14:paraId="7E425D33"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Race, Ethnicity, &amp; Racism</w:t>
            </w:r>
          </w:p>
        </w:tc>
        <w:tc>
          <w:tcPr>
            <w:tcW w:w="1334" w:type="dxa"/>
            <w:shd w:val="clear" w:color="auto" w:fill="EEECE1" w:themeFill="background2"/>
          </w:tcPr>
          <w:p w14:paraId="52FE6556"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04827F2B"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10)</w:t>
            </w:r>
          </w:p>
        </w:tc>
      </w:tr>
      <w:tr w:rsidR="009A475C" w14:paraId="285AFC6F" w14:textId="77777777" w:rsidTr="001F212D">
        <w:tc>
          <w:tcPr>
            <w:tcW w:w="0" w:type="auto"/>
            <w:vMerge/>
            <w:shd w:val="clear" w:color="auto" w:fill="EEECE1" w:themeFill="background2"/>
          </w:tcPr>
          <w:p w14:paraId="6CE3CB6E"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7A00383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23</w:t>
            </w:r>
          </w:p>
        </w:tc>
        <w:tc>
          <w:tcPr>
            <w:tcW w:w="2547" w:type="dxa"/>
            <w:shd w:val="clear" w:color="auto" w:fill="EEECE1" w:themeFill="background2"/>
          </w:tcPr>
          <w:p w14:paraId="757A70F8"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754CE130"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2167DB76"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7)</w:t>
            </w:r>
          </w:p>
        </w:tc>
      </w:tr>
      <w:tr w:rsidR="009A475C" w14:paraId="62F01A3E" w14:textId="77777777" w:rsidTr="001F212D">
        <w:tc>
          <w:tcPr>
            <w:tcW w:w="0" w:type="auto"/>
            <w:vMerge w:val="restart"/>
          </w:tcPr>
          <w:p w14:paraId="4592FB80"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13</w:t>
            </w:r>
          </w:p>
        </w:tc>
        <w:tc>
          <w:tcPr>
            <w:tcW w:w="0" w:type="auto"/>
          </w:tcPr>
          <w:p w14:paraId="32C73AC9"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28</w:t>
            </w:r>
          </w:p>
        </w:tc>
        <w:tc>
          <w:tcPr>
            <w:tcW w:w="2547" w:type="dxa"/>
          </w:tcPr>
          <w:p w14:paraId="20271055"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Nationality</w:t>
            </w:r>
          </w:p>
        </w:tc>
        <w:tc>
          <w:tcPr>
            <w:tcW w:w="1334" w:type="dxa"/>
          </w:tcPr>
          <w:p w14:paraId="15AA4228" w14:textId="77777777" w:rsidR="009A475C" w:rsidRPr="008551BF" w:rsidRDefault="009A475C" w:rsidP="001F212D">
            <w:pPr>
              <w:spacing w:line="480" w:lineRule="auto"/>
              <w:rPr>
                <w:rFonts w:cstheme="minorHAnsi"/>
                <w:sz w:val="20"/>
                <w:szCs w:val="20"/>
              </w:rPr>
            </w:pPr>
            <w:r w:rsidRPr="008551BF">
              <w:rPr>
                <w:rFonts w:cstheme="minorHAnsi"/>
                <w:sz w:val="20"/>
                <w:szCs w:val="20"/>
              </w:rPr>
              <w:t>Chapter 9</w:t>
            </w:r>
          </w:p>
          <w:p w14:paraId="3FB8B1A1" w14:textId="77777777" w:rsidR="009A475C" w:rsidRPr="008E1689" w:rsidRDefault="009A475C" w:rsidP="001F212D">
            <w:pPr>
              <w:spacing w:line="480" w:lineRule="auto"/>
              <w:rPr>
                <w:rFonts w:asciiTheme="minorHAnsi" w:hAnsiTheme="minorHAnsi" w:cstheme="minorHAnsi"/>
                <w:sz w:val="20"/>
                <w:szCs w:val="20"/>
              </w:rPr>
            </w:pPr>
            <w:r w:rsidRPr="008551BF">
              <w:rPr>
                <w:rFonts w:cstheme="minorHAnsi"/>
                <w:sz w:val="20"/>
                <w:szCs w:val="20"/>
              </w:rPr>
              <w:t>(290</w:t>
            </w:r>
            <w:r>
              <w:rPr>
                <w:rFonts w:cstheme="minorHAnsi"/>
                <w:sz w:val="20"/>
                <w:szCs w:val="20"/>
              </w:rPr>
              <w:t>-</w:t>
            </w:r>
            <w:r w:rsidRPr="008551BF">
              <w:rPr>
                <w:rFonts w:cstheme="minorHAnsi"/>
                <w:sz w:val="20"/>
                <w:szCs w:val="20"/>
              </w:rPr>
              <w:t>295, 307</w:t>
            </w:r>
            <w:r>
              <w:rPr>
                <w:rFonts w:cstheme="minorHAnsi"/>
                <w:sz w:val="20"/>
                <w:szCs w:val="20"/>
              </w:rPr>
              <w:t>-</w:t>
            </w:r>
            <w:r w:rsidRPr="008551BF">
              <w:rPr>
                <w:rFonts w:cstheme="minorHAnsi"/>
                <w:sz w:val="20"/>
                <w:szCs w:val="20"/>
              </w:rPr>
              <w:t>311)</w:t>
            </w:r>
          </w:p>
        </w:tc>
        <w:tc>
          <w:tcPr>
            <w:tcW w:w="3235" w:type="dxa"/>
          </w:tcPr>
          <w:p w14:paraId="2B8330B3"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11)</w:t>
            </w:r>
          </w:p>
        </w:tc>
      </w:tr>
      <w:tr w:rsidR="009A475C" w14:paraId="0039F499" w14:textId="77777777" w:rsidTr="001F212D">
        <w:tc>
          <w:tcPr>
            <w:tcW w:w="0" w:type="auto"/>
            <w:vMerge/>
          </w:tcPr>
          <w:p w14:paraId="302BA6D9"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15ACA30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November 30</w:t>
            </w:r>
          </w:p>
        </w:tc>
        <w:tc>
          <w:tcPr>
            <w:tcW w:w="2547" w:type="dxa"/>
          </w:tcPr>
          <w:p w14:paraId="1AF644D8"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74BBC006"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61C290CD"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Community Research Presentation (Group 8)</w:t>
            </w:r>
          </w:p>
        </w:tc>
      </w:tr>
      <w:tr w:rsidR="009A475C" w14:paraId="4FC4DD63" w14:textId="77777777" w:rsidTr="001F212D">
        <w:tc>
          <w:tcPr>
            <w:tcW w:w="0" w:type="auto"/>
            <w:vMerge w:val="restart"/>
            <w:shd w:val="clear" w:color="auto" w:fill="EEECE1" w:themeFill="background2"/>
          </w:tcPr>
          <w:p w14:paraId="4A69492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14</w:t>
            </w:r>
          </w:p>
        </w:tc>
        <w:tc>
          <w:tcPr>
            <w:tcW w:w="0" w:type="auto"/>
            <w:shd w:val="clear" w:color="auto" w:fill="EEECE1" w:themeFill="background2"/>
          </w:tcPr>
          <w:p w14:paraId="44293B02"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5</w:t>
            </w:r>
          </w:p>
        </w:tc>
        <w:tc>
          <w:tcPr>
            <w:tcW w:w="2547" w:type="dxa"/>
            <w:shd w:val="clear" w:color="auto" w:fill="EEECE1" w:themeFill="background2"/>
          </w:tcPr>
          <w:p w14:paraId="7CC9A705"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Gender</w:t>
            </w:r>
          </w:p>
        </w:tc>
        <w:tc>
          <w:tcPr>
            <w:tcW w:w="1334" w:type="dxa"/>
            <w:shd w:val="clear" w:color="auto" w:fill="EEECE1" w:themeFill="background2"/>
          </w:tcPr>
          <w:p w14:paraId="5F196F37"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6DCC6952" w14:textId="77777777" w:rsidR="009A475C" w:rsidRDefault="009A475C" w:rsidP="001F212D">
            <w:pPr>
              <w:spacing w:line="480" w:lineRule="auto"/>
              <w:rPr>
                <w:rFonts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(Group Make-up)</w:t>
            </w:r>
          </w:p>
          <w:p w14:paraId="55F14E8C"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lastRenderedPageBreak/>
              <w:t>“Steppingstones”: Reflection 2</w:t>
            </w:r>
          </w:p>
          <w:p w14:paraId="255F3018" w14:textId="77777777" w:rsidR="009A475C" w:rsidRPr="008E1689" w:rsidRDefault="009A475C" w:rsidP="001F212D">
            <w:pPr>
              <w:spacing w:line="480" w:lineRule="auto"/>
              <w:rPr>
                <w:rFonts w:asciiTheme="minorHAnsi" w:hAnsiTheme="minorHAnsi" w:cstheme="minorHAnsi"/>
                <w:sz w:val="20"/>
                <w:szCs w:val="20"/>
              </w:rPr>
            </w:pPr>
          </w:p>
        </w:tc>
      </w:tr>
      <w:tr w:rsidR="009A475C" w14:paraId="581AF771" w14:textId="77777777" w:rsidTr="001F212D">
        <w:tc>
          <w:tcPr>
            <w:tcW w:w="0" w:type="auto"/>
            <w:vMerge/>
            <w:shd w:val="clear" w:color="auto" w:fill="EEECE1" w:themeFill="background2"/>
          </w:tcPr>
          <w:p w14:paraId="4E6E028B" w14:textId="77777777" w:rsidR="009A475C" w:rsidRPr="008E1689" w:rsidRDefault="009A475C" w:rsidP="001F212D">
            <w:pPr>
              <w:spacing w:line="480" w:lineRule="auto"/>
              <w:rPr>
                <w:rFonts w:asciiTheme="minorHAnsi" w:hAnsiTheme="minorHAnsi" w:cstheme="minorHAnsi"/>
                <w:sz w:val="20"/>
                <w:szCs w:val="20"/>
              </w:rPr>
            </w:pPr>
          </w:p>
        </w:tc>
        <w:tc>
          <w:tcPr>
            <w:tcW w:w="0" w:type="auto"/>
            <w:shd w:val="clear" w:color="auto" w:fill="EEECE1" w:themeFill="background2"/>
          </w:tcPr>
          <w:p w14:paraId="6D6477B1"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7</w:t>
            </w:r>
          </w:p>
        </w:tc>
        <w:tc>
          <w:tcPr>
            <w:tcW w:w="2547" w:type="dxa"/>
            <w:shd w:val="clear" w:color="auto" w:fill="EEECE1" w:themeFill="background2"/>
          </w:tcPr>
          <w:p w14:paraId="4250C267" w14:textId="77777777" w:rsidR="009A475C" w:rsidRPr="008E1689" w:rsidRDefault="009A475C" w:rsidP="001F212D">
            <w:pPr>
              <w:spacing w:line="480" w:lineRule="auto"/>
              <w:rPr>
                <w:rFonts w:asciiTheme="minorHAnsi" w:hAnsiTheme="minorHAnsi" w:cstheme="minorHAnsi"/>
                <w:sz w:val="20"/>
                <w:szCs w:val="20"/>
              </w:rPr>
            </w:pPr>
          </w:p>
        </w:tc>
        <w:tc>
          <w:tcPr>
            <w:tcW w:w="1334" w:type="dxa"/>
            <w:shd w:val="clear" w:color="auto" w:fill="EEECE1" w:themeFill="background2"/>
          </w:tcPr>
          <w:p w14:paraId="2F3EC20F" w14:textId="77777777" w:rsidR="009A475C" w:rsidRPr="008E1689" w:rsidRDefault="009A475C" w:rsidP="001F212D">
            <w:pPr>
              <w:spacing w:line="480" w:lineRule="auto"/>
              <w:rPr>
                <w:rFonts w:asciiTheme="minorHAnsi" w:hAnsiTheme="minorHAnsi" w:cstheme="minorHAnsi"/>
                <w:sz w:val="20"/>
                <w:szCs w:val="20"/>
              </w:rPr>
            </w:pPr>
          </w:p>
        </w:tc>
        <w:tc>
          <w:tcPr>
            <w:tcW w:w="3235" w:type="dxa"/>
            <w:shd w:val="clear" w:color="auto" w:fill="EEECE1" w:themeFill="background2"/>
          </w:tcPr>
          <w:p w14:paraId="15A78EB8" w14:textId="77777777" w:rsidR="009A475C" w:rsidRPr="008E1689" w:rsidRDefault="009A475C" w:rsidP="001F212D">
            <w:pPr>
              <w:spacing w:line="480" w:lineRule="auto"/>
              <w:rPr>
                <w:rFonts w:asciiTheme="minorHAnsi" w:hAnsiTheme="minorHAnsi" w:cstheme="minorHAnsi"/>
                <w:sz w:val="20"/>
                <w:szCs w:val="20"/>
              </w:rPr>
            </w:pPr>
          </w:p>
        </w:tc>
      </w:tr>
      <w:tr w:rsidR="009A475C" w14:paraId="4D4C144C" w14:textId="77777777" w:rsidTr="001F212D">
        <w:tc>
          <w:tcPr>
            <w:tcW w:w="0" w:type="auto"/>
            <w:vMerge w:val="restart"/>
          </w:tcPr>
          <w:p w14:paraId="1D9398A6"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Week 15</w:t>
            </w:r>
          </w:p>
        </w:tc>
        <w:tc>
          <w:tcPr>
            <w:tcW w:w="0" w:type="auto"/>
          </w:tcPr>
          <w:p w14:paraId="4253CFAD"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12</w:t>
            </w:r>
          </w:p>
        </w:tc>
        <w:tc>
          <w:tcPr>
            <w:tcW w:w="2547" w:type="dxa"/>
          </w:tcPr>
          <w:p w14:paraId="2453029B" w14:textId="77777777" w:rsidR="009A475C" w:rsidRPr="008E1689" w:rsidRDefault="009A475C" w:rsidP="001F212D">
            <w:pPr>
              <w:spacing w:line="480" w:lineRule="auto"/>
              <w:rPr>
                <w:rFonts w:asciiTheme="minorHAnsi" w:hAnsiTheme="minorHAnsi" w:cstheme="minorHAnsi"/>
                <w:sz w:val="20"/>
                <w:szCs w:val="20"/>
              </w:rPr>
            </w:pPr>
            <w:r>
              <w:rPr>
                <w:rFonts w:cstheme="minorHAnsi"/>
                <w:sz w:val="20"/>
                <w:szCs w:val="20"/>
              </w:rPr>
              <w:t>From Self to Community</w:t>
            </w:r>
          </w:p>
        </w:tc>
        <w:tc>
          <w:tcPr>
            <w:tcW w:w="1334" w:type="dxa"/>
          </w:tcPr>
          <w:p w14:paraId="1F97B739"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1A5CC10E"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Anchorperson for a Day</w:t>
            </w:r>
            <w:r>
              <w:rPr>
                <w:rFonts w:cstheme="minorHAnsi"/>
                <w:sz w:val="20"/>
                <w:szCs w:val="20"/>
              </w:rPr>
              <w:t xml:space="preserve"> (Make-Up)</w:t>
            </w:r>
          </w:p>
          <w:p w14:paraId="7366E42A" w14:textId="77777777" w:rsidR="009A475C" w:rsidRPr="008E1689" w:rsidRDefault="009A475C" w:rsidP="001F212D">
            <w:pPr>
              <w:spacing w:line="480" w:lineRule="auto"/>
              <w:rPr>
                <w:rFonts w:asciiTheme="minorHAnsi" w:hAnsiTheme="minorHAnsi" w:cstheme="minorHAnsi"/>
                <w:sz w:val="20"/>
                <w:szCs w:val="20"/>
              </w:rPr>
            </w:pPr>
          </w:p>
        </w:tc>
      </w:tr>
      <w:tr w:rsidR="009A475C" w14:paraId="667149F9" w14:textId="77777777" w:rsidTr="001F212D">
        <w:tc>
          <w:tcPr>
            <w:tcW w:w="0" w:type="auto"/>
            <w:vMerge/>
          </w:tcPr>
          <w:p w14:paraId="7AB376F5" w14:textId="77777777" w:rsidR="009A475C" w:rsidRPr="008E1689" w:rsidRDefault="009A475C" w:rsidP="001F212D">
            <w:pPr>
              <w:spacing w:line="480" w:lineRule="auto"/>
              <w:rPr>
                <w:rFonts w:asciiTheme="minorHAnsi" w:hAnsiTheme="minorHAnsi" w:cstheme="minorHAnsi"/>
                <w:sz w:val="20"/>
                <w:szCs w:val="20"/>
              </w:rPr>
            </w:pPr>
          </w:p>
        </w:tc>
        <w:tc>
          <w:tcPr>
            <w:tcW w:w="0" w:type="auto"/>
          </w:tcPr>
          <w:p w14:paraId="51E77C8E" w14:textId="77777777" w:rsidR="009A475C" w:rsidRPr="008E1689" w:rsidRDefault="009A475C" w:rsidP="001F212D">
            <w:pPr>
              <w:rPr>
                <w:rFonts w:asciiTheme="minorHAnsi" w:hAnsiTheme="minorHAnsi" w:cstheme="minorHAnsi"/>
                <w:sz w:val="20"/>
                <w:szCs w:val="20"/>
              </w:rPr>
            </w:pPr>
            <w:r w:rsidRPr="008E1689">
              <w:rPr>
                <w:rFonts w:asciiTheme="minorHAnsi" w:hAnsiTheme="minorHAnsi" w:cstheme="minorHAnsi"/>
                <w:sz w:val="20"/>
                <w:szCs w:val="20"/>
              </w:rPr>
              <w:t>December 14</w:t>
            </w:r>
          </w:p>
        </w:tc>
        <w:tc>
          <w:tcPr>
            <w:tcW w:w="2547" w:type="dxa"/>
          </w:tcPr>
          <w:p w14:paraId="38A22EA0" w14:textId="77777777" w:rsidR="009A475C" w:rsidRPr="008E1689" w:rsidRDefault="009A475C" w:rsidP="001F212D">
            <w:pPr>
              <w:spacing w:line="480" w:lineRule="auto"/>
              <w:rPr>
                <w:rFonts w:asciiTheme="minorHAnsi" w:hAnsiTheme="minorHAnsi" w:cstheme="minorHAnsi"/>
                <w:sz w:val="20"/>
                <w:szCs w:val="20"/>
              </w:rPr>
            </w:pPr>
          </w:p>
        </w:tc>
        <w:tc>
          <w:tcPr>
            <w:tcW w:w="1334" w:type="dxa"/>
          </w:tcPr>
          <w:p w14:paraId="40E37E33" w14:textId="77777777" w:rsidR="009A475C" w:rsidRPr="008E1689" w:rsidRDefault="009A475C" w:rsidP="001F212D">
            <w:pPr>
              <w:spacing w:line="480" w:lineRule="auto"/>
              <w:rPr>
                <w:rFonts w:asciiTheme="minorHAnsi" w:hAnsiTheme="minorHAnsi" w:cstheme="minorHAnsi"/>
                <w:sz w:val="20"/>
                <w:szCs w:val="20"/>
              </w:rPr>
            </w:pPr>
          </w:p>
        </w:tc>
        <w:tc>
          <w:tcPr>
            <w:tcW w:w="3235" w:type="dxa"/>
          </w:tcPr>
          <w:p w14:paraId="726D4EB4" w14:textId="77777777" w:rsidR="009A475C" w:rsidRPr="008E1689" w:rsidRDefault="009A475C" w:rsidP="001F212D">
            <w:pPr>
              <w:spacing w:line="480" w:lineRule="auto"/>
              <w:rPr>
                <w:rFonts w:asciiTheme="minorHAnsi" w:hAnsiTheme="minorHAnsi" w:cstheme="minorHAnsi"/>
                <w:sz w:val="20"/>
                <w:szCs w:val="20"/>
              </w:rPr>
            </w:pPr>
          </w:p>
        </w:tc>
      </w:tr>
      <w:tr w:rsidR="009A475C" w14:paraId="1F7F0A5D" w14:textId="77777777" w:rsidTr="001F212D">
        <w:tc>
          <w:tcPr>
            <w:tcW w:w="0" w:type="auto"/>
            <w:shd w:val="clear" w:color="auto" w:fill="EEECE1" w:themeFill="background2"/>
          </w:tcPr>
          <w:p w14:paraId="232FB598" w14:textId="77777777" w:rsidR="009A475C" w:rsidRPr="008E1689" w:rsidRDefault="009A475C" w:rsidP="001F212D">
            <w:pPr>
              <w:spacing w:line="480" w:lineRule="auto"/>
              <w:rPr>
                <w:rFonts w:asciiTheme="minorHAnsi" w:hAnsiTheme="minorHAnsi" w:cstheme="minorHAnsi"/>
                <w:sz w:val="20"/>
                <w:szCs w:val="20"/>
              </w:rPr>
            </w:pPr>
          </w:p>
        </w:tc>
        <w:tc>
          <w:tcPr>
            <w:tcW w:w="0" w:type="auto"/>
            <w:gridSpan w:val="4"/>
            <w:shd w:val="clear" w:color="auto" w:fill="EEECE1" w:themeFill="background2"/>
          </w:tcPr>
          <w:p w14:paraId="78563D6A" w14:textId="77777777" w:rsidR="009A475C" w:rsidRPr="008E1689" w:rsidRDefault="009A475C" w:rsidP="001F212D">
            <w:pPr>
              <w:spacing w:line="480" w:lineRule="auto"/>
              <w:rPr>
                <w:rFonts w:asciiTheme="minorHAnsi" w:hAnsiTheme="minorHAnsi" w:cstheme="minorHAnsi"/>
                <w:sz w:val="20"/>
                <w:szCs w:val="20"/>
              </w:rPr>
            </w:pPr>
            <w:r w:rsidRPr="008E1689">
              <w:rPr>
                <w:rFonts w:asciiTheme="minorHAnsi" w:hAnsiTheme="minorHAnsi" w:cstheme="minorHAnsi"/>
                <w:sz w:val="20"/>
                <w:szCs w:val="20"/>
              </w:rPr>
              <w:t>Exam Week</w:t>
            </w:r>
          </w:p>
        </w:tc>
      </w:tr>
    </w:tbl>
    <w:p w14:paraId="61B6F492" w14:textId="77777777" w:rsidR="00732939" w:rsidRDefault="00732939">
      <w:pPr>
        <w:spacing w:after="0" w:line="240" w:lineRule="auto"/>
        <w:rPr>
          <w:sz w:val="24"/>
          <w:szCs w:val="24"/>
        </w:rPr>
      </w:pPr>
    </w:p>
    <w:sectPr w:rsidR="0073293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6ED"/>
    <w:multiLevelType w:val="multilevel"/>
    <w:tmpl w:val="47D06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F05BDD"/>
    <w:multiLevelType w:val="multilevel"/>
    <w:tmpl w:val="D1100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87781"/>
    <w:multiLevelType w:val="hybridMultilevel"/>
    <w:tmpl w:val="9FC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7737"/>
    <w:multiLevelType w:val="multilevel"/>
    <w:tmpl w:val="773A5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E756B2"/>
    <w:multiLevelType w:val="multilevel"/>
    <w:tmpl w:val="7574655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D142C"/>
    <w:multiLevelType w:val="multilevel"/>
    <w:tmpl w:val="3350D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A03723"/>
    <w:multiLevelType w:val="multilevel"/>
    <w:tmpl w:val="E25EC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12F06"/>
    <w:multiLevelType w:val="hybridMultilevel"/>
    <w:tmpl w:val="5F522B38"/>
    <w:lvl w:ilvl="0" w:tplc="6AA82B8E">
      <w:start w:val="1"/>
      <w:numFmt w:val="bullet"/>
      <w:lvlText w:val=""/>
      <w:lvlJc w:val="left"/>
      <w:pPr>
        <w:ind w:left="720" w:hanging="360"/>
      </w:pPr>
      <w:rPr>
        <w:rFonts w:ascii="Symbol" w:hAnsi="Symbol" w:hint="default"/>
      </w:rPr>
    </w:lvl>
    <w:lvl w:ilvl="1" w:tplc="4B6AB2E4">
      <w:start w:val="1"/>
      <w:numFmt w:val="bullet"/>
      <w:lvlText w:val="o"/>
      <w:lvlJc w:val="left"/>
      <w:pPr>
        <w:ind w:left="1440" w:hanging="360"/>
      </w:pPr>
      <w:rPr>
        <w:rFonts w:ascii="Courier New" w:hAnsi="Courier New" w:hint="default"/>
      </w:rPr>
    </w:lvl>
    <w:lvl w:ilvl="2" w:tplc="44F6DCCC">
      <w:start w:val="1"/>
      <w:numFmt w:val="bullet"/>
      <w:lvlText w:val=""/>
      <w:lvlJc w:val="left"/>
      <w:pPr>
        <w:ind w:left="2160" w:hanging="360"/>
      </w:pPr>
      <w:rPr>
        <w:rFonts w:ascii="Wingdings" w:hAnsi="Wingdings" w:hint="default"/>
      </w:rPr>
    </w:lvl>
    <w:lvl w:ilvl="3" w:tplc="2C42250C">
      <w:start w:val="1"/>
      <w:numFmt w:val="bullet"/>
      <w:lvlText w:val=""/>
      <w:lvlJc w:val="left"/>
      <w:pPr>
        <w:ind w:left="2880" w:hanging="360"/>
      </w:pPr>
      <w:rPr>
        <w:rFonts w:ascii="Symbol" w:hAnsi="Symbol" w:hint="default"/>
      </w:rPr>
    </w:lvl>
    <w:lvl w:ilvl="4" w:tplc="9A5C2996">
      <w:start w:val="1"/>
      <w:numFmt w:val="bullet"/>
      <w:lvlText w:val="o"/>
      <w:lvlJc w:val="left"/>
      <w:pPr>
        <w:ind w:left="3600" w:hanging="360"/>
      </w:pPr>
      <w:rPr>
        <w:rFonts w:ascii="Courier New" w:hAnsi="Courier New" w:hint="default"/>
      </w:rPr>
    </w:lvl>
    <w:lvl w:ilvl="5" w:tplc="A87648B8">
      <w:start w:val="1"/>
      <w:numFmt w:val="bullet"/>
      <w:lvlText w:val=""/>
      <w:lvlJc w:val="left"/>
      <w:pPr>
        <w:ind w:left="4320" w:hanging="360"/>
      </w:pPr>
      <w:rPr>
        <w:rFonts w:ascii="Wingdings" w:hAnsi="Wingdings" w:hint="default"/>
      </w:rPr>
    </w:lvl>
    <w:lvl w:ilvl="6" w:tplc="22709EA2">
      <w:start w:val="1"/>
      <w:numFmt w:val="bullet"/>
      <w:lvlText w:val=""/>
      <w:lvlJc w:val="left"/>
      <w:pPr>
        <w:ind w:left="5040" w:hanging="360"/>
      </w:pPr>
      <w:rPr>
        <w:rFonts w:ascii="Symbol" w:hAnsi="Symbol" w:hint="default"/>
      </w:rPr>
    </w:lvl>
    <w:lvl w:ilvl="7" w:tplc="2E9ED400">
      <w:start w:val="1"/>
      <w:numFmt w:val="bullet"/>
      <w:lvlText w:val="o"/>
      <w:lvlJc w:val="left"/>
      <w:pPr>
        <w:ind w:left="5760" w:hanging="360"/>
      </w:pPr>
      <w:rPr>
        <w:rFonts w:ascii="Courier New" w:hAnsi="Courier New" w:hint="default"/>
      </w:rPr>
    </w:lvl>
    <w:lvl w:ilvl="8" w:tplc="7FB242B4">
      <w:start w:val="1"/>
      <w:numFmt w:val="bullet"/>
      <w:lvlText w:val=""/>
      <w:lvlJc w:val="left"/>
      <w:pPr>
        <w:ind w:left="6480" w:hanging="360"/>
      </w:pPr>
      <w:rPr>
        <w:rFonts w:ascii="Wingdings" w:hAnsi="Wingdings" w:hint="default"/>
      </w:rPr>
    </w:lvl>
  </w:abstractNum>
  <w:abstractNum w:abstractNumId="8" w15:restartNumberingAfterBreak="0">
    <w:nsid w:val="4E1B2060"/>
    <w:multiLevelType w:val="multilevel"/>
    <w:tmpl w:val="651077F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1528E"/>
    <w:multiLevelType w:val="multilevel"/>
    <w:tmpl w:val="B002DA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620642">
    <w:abstractNumId w:val="7"/>
  </w:num>
  <w:num w:numId="2" w16cid:durableId="1817452126">
    <w:abstractNumId w:val="6"/>
  </w:num>
  <w:num w:numId="3" w16cid:durableId="2126342705">
    <w:abstractNumId w:val="3"/>
  </w:num>
  <w:num w:numId="4" w16cid:durableId="278726002">
    <w:abstractNumId w:val="4"/>
  </w:num>
  <w:num w:numId="5" w16cid:durableId="1614508964">
    <w:abstractNumId w:val="9"/>
  </w:num>
  <w:num w:numId="6" w16cid:durableId="1057047534">
    <w:abstractNumId w:val="5"/>
  </w:num>
  <w:num w:numId="7" w16cid:durableId="525169258">
    <w:abstractNumId w:val="1"/>
  </w:num>
  <w:num w:numId="8" w16cid:durableId="1052995657">
    <w:abstractNumId w:val="0"/>
  </w:num>
  <w:num w:numId="9" w16cid:durableId="311763583">
    <w:abstractNumId w:val="8"/>
  </w:num>
  <w:num w:numId="10" w16cid:durableId="49796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8F6933"/>
    <w:rsid w:val="000110B3"/>
    <w:rsid w:val="000A07F4"/>
    <w:rsid w:val="000C2CAD"/>
    <w:rsid w:val="001678DA"/>
    <w:rsid w:val="001D6B2C"/>
    <w:rsid w:val="00237D0B"/>
    <w:rsid w:val="00250A0F"/>
    <w:rsid w:val="00260A0D"/>
    <w:rsid w:val="0036216A"/>
    <w:rsid w:val="00372777"/>
    <w:rsid w:val="003965B7"/>
    <w:rsid w:val="003D6650"/>
    <w:rsid w:val="0042310E"/>
    <w:rsid w:val="00430884"/>
    <w:rsid w:val="00477E5D"/>
    <w:rsid w:val="00534535"/>
    <w:rsid w:val="00573C74"/>
    <w:rsid w:val="005A17F4"/>
    <w:rsid w:val="005E27F5"/>
    <w:rsid w:val="00666EE5"/>
    <w:rsid w:val="006F60DC"/>
    <w:rsid w:val="00732939"/>
    <w:rsid w:val="008056F5"/>
    <w:rsid w:val="00880B8D"/>
    <w:rsid w:val="00895376"/>
    <w:rsid w:val="008B2581"/>
    <w:rsid w:val="009A475C"/>
    <w:rsid w:val="009B232A"/>
    <w:rsid w:val="00A32214"/>
    <w:rsid w:val="00A62EDE"/>
    <w:rsid w:val="00AF5C3E"/>
    <w:rsid w:val="00B40472"/>
    <w:rsid w:val="00B71A96"/>
    <w:rsid w:val="00C0694F"/>
    <w:rsid w:val="00C17B2A"/>
    <w:rsid w:val="00C82F9C"/>
    <w:rsid w:val="00CB178B"/>
    <w:rsid w:val="00CE6DBD"/>
    <w:rsid w:val="00CF45DD"/>
    <w:rsid w:val="00D43BD0"/>
    <w:rsid w:val="00DB330A"/>
    <w:rsid w:val="00E04A9C"/>
    <w:rsid w:val="00EA511C"/>
    <w:rsid w:val="00EB3AE2"/>
    <w:rsid w:val="00EE1B3B"/>
    <w:rsid w:val="00F14494"/>
    <w:rsid w:val="00FC1BAF"/>
    <w:rsid w:val="01FD070D"/>
    <w:rsid w:val="02CB9048"/>
    <w:rsid w:val="07B5AE6A"/>
    <w:rsid w:val="07EA18D8"/>
    <w:rsid w:val="09640F4A"/>
    <w:rsid w:val="0A42F941"/>
    <w:rsid w:val="0F2691EF"/>
    <w:rsid w:val="1E0A413B"/>
    <w:rsid w:val="20301844"/>
    <w:rsid w:val="2636D502"/>
    <w:rsid w:val="26EC847C"/>
    <w:rsid w:val="2FE2E7F6"/>
    <w:rsid w:val="302AAED2"/>
    <w:rsid w:val="34BCF251"/>
    <w:rsid w:val="39E446A3"/>
    <w:rsid w:val="3ADC06DC"/>
    <w:rsid w:val="3CF78035"/>
    <w:rsid w:val="3F4B73BE"/>
    <w:rsid w:val="402F20F7"/>
    <w:rsid w:val="46AA0965"/>
    <w:rsid w:val="495DD723"/>
    <w:rsid w:val="498F6933"/>
    <w:rsid w:val="4C012F7D"/>
    <w:rsid w:val="5052CEF6"/>
    <w:rsid w:val="59DAEC30"/>
    <w:rsid w:val="5F2C7B47"/>
    <w:rsid w:val="6511B0FB"/>
    <w:rsid w:val="667D94BF"/>
    <w:rsid w:val="680A2287"/>
    <w:rsid w:val="6A9D0728"/>
    <w:rsid w:val="6BD4755E"/>
    <w:rsid w:val="6DD4A7EA"/>
    <w:rsid w:val="776DA7BB"/>
    <w:rsid w:val="7E819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AB7"/>
  <w15:docId w15:val="{6AAB22D5-390C-414E-AC91-F18BC18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textlayer--absolute">
    <w:name w:val="textlayer--absolute"/>
    <w:basedOn w:val="DefaultParagraphFont"/>
    <w:rsid w:val="008B2581"/>
  </w:style>
  <w:style w:type="table" w:styleId="TableGrid">
    <w:name w:val="Table Grid"/>
    <w:basedOn w:val="TableNormal"/>
    <w:uiPriority w:val="39"/>
    <w:rsid w:val="0047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94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A07F4"/>
    <w:rPr>
      <w:color w:val="605E5C"/>
      <w:shd w:val="clear" w:color="auto" w:fill="E1DFDD"/>
    </w:rPr>
  </w:style>
  <w:style w:type="character" w:styleId="FollowedHyperlink">
    <w:name w:val="FollowedHyperlink"/>
    <w:basedOn w:val="DefaultParagraphFont"/>
    <w:uiPriority w:val="99"/>
    <w:semiHidden/>
    <w:unhideWhenUsed/>
    <w:rsid w:val="005A17F4"/>
    <w:rPr>
      <w:color w:val="800080" w:themeColor="followedHyperlink"/>
      <w:u w:val="single"/>
    </w:rPr>
  </w:style>
  <w:style w:type="paragraph" w:styleId="TOC1">
    <w:name w:val="toc 1"/>
    <w:basedOn w:val="Normal"/>
    <w:next w:val="Normal"/>
    <w:autoRedefine/>
    <w:uiPriority w:val="39"/>
    <w:unhideWhenUsed/>
    <w:rsid w:val="00CE6D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acadaff/GEP/FAQS%20for%20Writing%20Learning%20Outcomes.pdf" TargetMode="External"/><Relationship Id="rId18" Type="http://schemas.openxmlformats.org/officeDocument/2006/relationships/hyperlink" Target="https://www3.uwsp.edu/dos/cfp/Pages/dfsca.aspx" TargetMode="External"/><Relationship Id="rId26" Type="http://schemas.openxmlformats.org/officeDocument/2006/relationships/hyperlink" Target="https://www3.uwsp.edu/dos/Pages/Anonymous-Report.aspx" TargetMode="External"/><Relationship Id="rId3" Type="http://schemas.openxmlformats.org/officeDocument/2006/relationships/customXml" Target="../customXml/item3.xml"/><Relationship Id="rId21" Type="http://schemas.openxmlformats.org/officeDocument/2006/relationships/hyperlink" Target="mailto:DOS@uwsp.ed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os@uwsp.edu" TargetMode="External"/><Relationship Id="rId17" Type="http://schemas.openxmlformats.org/officeDocument/2006/relationships/hyperlink" Target="https://www3.uwsp.edu/citl/Pages/SafeZone.aspx"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kanopy.com" TargetMode="External"/><Relationship Id="rId2" Type="http://schemas.openxmlformats.org/officeDocument/2006/relationships/customXml" Target="../customXml/item2.xml"/><Relationship Id="rId16" Type="http://schemas.openxmlformats.org/officeDocument/2006/relationships/hyperlink" Target="https://www3.uwsp.edu/veteran-services/Pages/Call-Up-Guidelines.aspx" TargetMode="External"/><Relationship Id="rId20" Type="http://schemas.openxmlformats.org/officeDocument/2006/relationships/hyperlink" Target="https://www3.uwsp.edu/regrec/Pages/Attendance-Policy.aspx" TargetMode="External"/><Relationship Id="rId29" Type="http://schemas.openxmlformats.org/officeDocument/2006/relationships/hyperlink" Target="https://docs.legis.wisconsin.gov/code/admin_code/uws/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uwsp.edu/regrec/Pages/ferpa.aspx" TargetMode="External"/><Relationship Id="rId32"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s://www3.uwsp.edu/dos/Pages/Bias-Hate-Incident.aspx" TargetMode="External"/><Relationship Id="rId23" Type="http://schemas.openxmlformats.org/officeDocument/2006/relationships/hyperlink" Target="https://www3.uwsp.edu/veteran-services/Pages/short-term-leave.aspx" TargetMode="External"/><Relationship Id="rId28" Type="http://schemas.openxmlformats.org/officeDocument/2006/relationships/hyperlink" Target="https://www3.uwsp.edu/titleix/Pages/default.aspx" TargetMode="External"/><Relationship Id="rId10" Type="http://schemas.openxmlformats.org/officeDocument/2006/relationships/image" Target="media/image1.png"/><Relationship Id="rId19" Type="http://schemas.openxmlformats.org/officeDocument/2006/relationships/hyperlink" Target="https://www3.uwsp.edu/commoncouncil/flag-a-policy/Pages/default.aspx" TargetMode="External"/><Relationship Id="rId31" Type="http://schemas.openxmlformats.org/officeDocument/2006/relationships/hyperlink" Target="https://www3.uwsp.edu/regrec/Pages/ferpa.aspx" TargetMode="External"/><Relationship Id="rId4" Type="http://schemas.openxmlformats.org/officeDocument/2006/relationships/numbering" Target="numbering.xml"/><Relationship Id="rId9" Type="http://schemas.openxmlformats.org/officeDocument/2006/relationships/hyperlink" Target="http://goo.gl/ix2t2" TargetMode="External"/><Relationship Id="rId14" Type="http://schemas.openxmlformats.org/officeDocument/2006/relationships/hyperlink" Target="https://www3.uwsp.edu/veteran-services/Pages/short-term-leave.aspx" TargetMode="External"/><Relationship Id="rId22" Type="http://schemas.openxmlformats.org/officeDocument/2006/relationships/hyperlink" Target="https://www3.uwsp.edu/acadaff/GEP/FAQS%20for%20Writing%20Learning%20Outcomes.pdf" TargetMode="External"/><Relationship Id="rId27" Type="http://schemas.openxmlformats.org/officeDocument/2006/relationships/hyperlink" Target="https://www3.uwsp.edu/dos/clery/Documents/ASR-ASFR.pdf" TargetMode="External"/><Relationship Id="rId30" Type="http://schemas.openxmlformats.org/officeDocument/2006/relationships/hyperlink" Target="http://docs.legis.wisconsin.gov/code/admin_code/uws/14.pdf" TargetMode="External"/><Relationship Id="rId35" Type="http://schemas.openxmlformats.org/officeDocument/2006/relationships/theme" Target="theme/theme1.xml"/><Relationship Id="rId8" Type="http://schemas.openxmlformats.org/officeDocument/2006/relationships/hyperlink" Target="http://goo.gl/SPSQ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03, 04, 05, 06, 07, 08</Section>
    <Calendar_x0020_Year xmlns="409cf07c-705a-4568-bc2e-e1a7cd36a2d3">2022</Calendar_x0020_Year>
    <Course_x0020_Name xmlns="409cf07c-705a-4568-bc2e-e1a7cd36a2d3">Pluralism</Course_x0020_Name>
    <Instructor xmlns="409cf07c-705a-4568-bc2e-e1a7cd36a2d3">Aaron Baker</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F2090-37CD-4848-9613-38D3EE4E20D7}"/>
</file>

<file path=customXml/itemProps2.xml><?xml version="1.0" encoding="utf-8"?>
<ds:datastoreItem xmlns:ds="http://schemas.openxmlformats.org/officeDocument/2006/customXml" ds:itemID="{270DFB14-F268-49BC-B3F7-90849CC6E3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E84930-C14C-4208-857F-C7D0C171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6294</Words>
  <Characters>35879</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Sara</dc:creator>
  <cp:lastModifiedBy>Dax, Chelsea [Education]</cp:lastModifiedBy>
  <cp:revision>2</cp:revision>
  <dcterms:created xsi:type="dcterms:W3CDTF">2022-09-28T16:27:00Z</dcterms:created>
  <dcterms:modified xsi:type="dcterms:W3CDTF">2022-09-28T16:27:00Z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